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eastAsia="宋体" w:cs="宋体"/>
          <w:b/>
          <w:sz w:val="30"/>
          <w:szCs w:val="30"/>
          <w:lang w:eastAsia="zh-CN"/>
        </w:rPr>
      </w:pPr>
      <w:r>
        <w:rPr>
          <w:rFonts w:hint="eastAsia" w:ascii="宋体" w:hAnsi="宋体" w:cs="宋体"/>
          <w:b/>
          <w:sz w:val="30"/>
          <w:szCs w:val="30"/>
        </w:rPr>
        <w:t>昆明滇池水务股份有限公司</w:t>
      </w:r>
      <w:r>
        <w:rPr>
          <w:rFonts w:hint="eastAsia" w:ascii="宋体" w:hAnsi="宋体" w:cs="宋体"/>
          <w:b/>
          <w:sz w:val="30"/>
          <w:szCs w:val="30"/>
          <w:lang w:val="en-US" w:eastAsia="zh-CN"/>
        </w:rPr>
        <w:t>2024年舆情监测</w:t>
      </w:r>
      <w:r>
        <w:rPr>
          <w:rFonts w:hint="eastAsia" w:ascii="宋体" w:hAnsi="宋体" w:cs="宋体"/>
          <w:b/>
          <w:sz w:val="30"/>
          <w:szCs w:val="30"/>
        </w:rPr>
        <w:t>服务项目</w:t>
      </w:r>
      <w:r>
        <w:rPr>
          <w:rFonts w:hint="eastAsia" w:ascii="宋体" w:hAnsi="宋体" w:cs="宋体"/>
          <w:b/>
          <w:sz w:val="30"/>
          <w:szCs w:val="30"/>
          <w:lang w:eastAsia="zh-CN"/>
        </w:rPr>
        <w:t>（</w:t>
      </w:r>
      <w:r>
        <w:rPr>
          <w:rFonts w:hint="eastAsia" w:ascii="宋体" w:hAnsi="宋体" w:cs="宋体"/>
          <w:b/>
          <w:sz w:val="30"/>
          <w:szCs w:val="30"/>
          <w:lang w:val="en-US" w:eastAsia="zh-CN"/>
        </w:rPr>
        <w:t>二次</w:t>
      </w:r>
      <w:r>
        <w:rPr>
          <w:rFonts w:hint="eastAsia" w:ascii="宋体" w:hAnsi="宋体" w:cs="宋体"/>
          <w:b/>
          <w:sz w:val="30"/>
          <w:szCs w:val="30"/>
          <w:lang w:eastAsia="zh-CN"/>
        </w:rPr>
        <w:t>）</w:t>
      </w:r>
    </w:p>
    <w:p>
      <w:pPr>
        <w:adjustRightInd w:val="0"/>
        <w:snapToGrid w:val="0"/>
        <w:spacing w:line="360" w:lineRule="auto"/>
        <w:jc w:val="center"/>
        <w:rPr>
          <w:rFonts w:ascii="宋体" w:hAnsi="宋体" w:cs="宋体"/>
          <w:b/>
          <w:sz w:val="30"/>
          <w:szCs w:val="30"/>
        </w:rPr>
      </w:pPr>
      <w:r>
        <w:rPr>
          <w:rFonts w:hint="eastAsia" w:ascii="宋体" w:hAnsi="宋体" w:cs="宋体"/>
          <w:b/>
          <w:sz w:val="30"/>
          <w:szCs w:val="30"/>
        </w:rPr>
        <w:t>询价比选公告</w:t>
      </w:r>
    </w:p>
    <w:p>
      <w:pPr>
        <w:tabs>
          <w:tab w:val="left" w:pos="540"/>
        </w:tabs>
        <w:adjustRightInd w:val="0"/>
        <w:snapToGrid w:val="0"/>
        <w:spacing w:line="360" w:lineRule="auto"/>
        <w:ind w:firstLine="482" w:firstLineChars="200"/>
        <w:rPr>
          <w:rFonts w:ascii="宋体" w:hAnsi="宋体" w:cs="宋体"/>
          <w:b/>
          <w:sz w:val="24"/>
        </w:rPr>
      </w:pPr>
      <w:r>
        <w:rPr>
          <w:rFonts w:hint="eastAsia" w:ascii="宋体" w:hAnsi="宋体" w:cs="宋体"/>
          <w:b/>
          <w:sz w:val="24"/>
        </w:rPr>
        <w:t>1.</w:t>
      </w:r>
      <w:r>
        <w:rPr>
          <w:rFonts w:hint="eastAsia" w:ascii="宋体" w:hAnsi="宋体" w:cs="宋体"/>
          <w:b/>
          <w:bCs/>
          <w:sz w:val="24"/>
        </w:rPr>
        <w:t xml:space="preserve"> 比选</w:t>
      </w:r>
      <w:r>
        <w:rPr>
          <w:rFonts w:hint="eastAsia" w:ascii="宋体" w:hAnsi="宋体" w:cs="宋体"/>
          <w:b/>
          <w:sz w:val="24"/>
        </w:rPr>
        <w:t>项目名称：</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bCs/>
          <w:sz w:val="24"/>
        </w:rPr>
        <w:t>1.1比选项目名称</w:t>
      </w:r>
      <w:r>
        <w:rPr>
          <w:rFonts w:hint="eastAsia" w:ascii="宋体" w:hAnsi="宋体" w:cs="宋体"/>
          <w:sz w:val="24"/>
        </w:rPr>
        <w:t>：昆明滇池水务股份有限公司</w:t>
      </w:r>
      <w:r>
        <w:rPr>
          <w:rFonts w:hint="eastAsia" w:ascii="宋体" w:hAnsi="宋体" w:cs="宋体"/>
          <w:sz w:val="24"/>
          <w:lang w:val="en-US" w:eastAsia="zh-CN"/>
        </w:rPr>
        <w:t>2024年舆情监测</w:t>
      </w:r>
      <w:r>
        <w:rPr>
          <w:rFonts w:hint="eastAsia" w:ascii="宋体" w:hAnsi="宋体" w:cs="宋体"/>
          <w:sz w:val="24"/>
        </w:rPr>
        <w:t>服务项目</w:t>
      </w:r>
      <w:r>
        <w:rPr>
          <w:rFonts w:hint="eastAsia" w:ascii="宋体" w:hAnsi="宋体" w:cs="宋体"/>
          <w:sz w:val="24"/>
          <w:lang w:eastAsia="zh-CN"/>
        </w:rPr>
        <w:t>（</w:t>
      </w:r>
      <w:r>
        <w:rPr>
          <w:rFonts w:hint="eastAsia" w:ascii="宋体" w:hAnsi="宋体" w:cs="宋体"/>
          <w:sz w:val="24"/>
          <w:lang w:val="en-US" w:eastAsia="zh-CN"/>
        </w:rPr>
        <w:t>二次</w:t>
      </w:r>
      <w:r>
        <w:rPr>
          <w:rFonts w:hint="eastAsia" w:ascii="宋体" w:hAnsi="宋体" w:cs="宋体"/>
          <w:sz w:val="24"/>
          <w:lang w:eastAsia="zh-CN"/>
        </w:rPr>
        <w:t>）</w:t>
      </w:r>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1.2比选单位全称</w:t>
      </w:r>
      <w:r>
        <w:rPr>
          <w:rFonts w:hint="eastAsia" w:ascii="宋体" w:hAnsi="宋体" w:cs="宋体"/>
          <w:sz w:val="24"/>
        </w:rPr>
        <w:t>：昆明滇池水务股份有限公司</w:t>
      </w:r>
    </w:p>
    <w:p>
      <w:pPr>
        <w:adjustRightInd w:val="0"/>
        <w:snapToGrid w:val="0"/>
        <w:spacing w:line="360" w:lineRule="auto"/>
        <w:ind w:firstLine="482" w:firstLineChars="200"/>
        <w:jc w:val="left"/>
        <w:rPr>
          <w:rFonts w:ascii="宋体" w:hAnsi="宋体" w:cs="宋体"/>
          <w:b/>
          <w:color w:val="333333"/>
          <w:kern w:val="0"/>
          <w:sz w:val="24"/>
        </w:rPr>
      </w:pPr>
      <w:r>
        <w:rPr>
          <w:rFonts w:hint="eastAsia" w:ascii="宋体" w:hAnsi="宋体" w:cs="宋体"/>
          <w:b/>
          <w:bCs/>
          <w:sz w:val="24"/>
        </w:rPr>
        <w:t>2.</w:t>
      </w:r>
      <w:r>
        <w:rPr>
          <w:rFonts w:hint="eastAsia" w:ascii="宋体" w:hAnsi="宋体" w:cs="宋体"/>
          <w:bCs/>
          <w:sz w:val="24"/>
        </w:rPr>
        <w:t xml:space="preserve"> </w:t>
      </w:r>
      <w:r>
        <w:rPr>
          <w:rFonts w:hint="eastAsia" w:ascii="宋体" w:hAnsi="宋体" w:cs="宋体"/>
          <w:b/>
          <w:bCs/>
          <w:sz w:val="24"/>
        </w:rPr>
        <w:t>比选项目简介</w:t>
      </w:r>
      <w:r>
        <w:rPr>
          <w:rFonts w:hint="eastAsia" w:ascii="宋体" w:hAnsi="宋体" w:cs="宋体"/>
          <w:b/>
          <w:sz w:val="24"/>
        </w:rPr>
        <w:t>：</w:t>
      </w:r>
      <w:r>
        <w:rPr>
          <w:rFonts w:hint="eastAsia" w:ascii="宋体" w:hAnsi="宋体" w:cs="宋体"/>
          <w:b/>
          <w:color w:val="333333"/>
          <w:kern w:val="0"/>
          <w:sz w:val="24"/>
        </w:rPr>
        <w:t xml:space="preserve"> </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color w:val="333333"/>
          <w:kern w:val="0"/>
          <w:sz w:val="24"/>
        </w:rPr>
        <w:t>2.1</w:t>
      </w:r>
      <w:r>
        <w:rPr>
          <w:rFonts w:hint="eastAsia" w:ascii="宋体" w:hAnsi="宋体" w:cs="宋体"/>
          <w:bCs/>
          <w:sz w:val="24"/>
        </w:rPr>
        <w:t>比选</w:t>
      </w:r>
      <w:r>
        <w:rPr>
          <w:rFonts w:hint="eastAsia" w:ascii="宋体" w:hAnsi="宋体" w:cs="宋体"/>
          <w:color w:val="333333"/>
          <w:kern w:val="0"/>
          <w:sz w:val="24"/>
        </w:rPr>
        <w:t>项目内容：</w:t>
      </w:r>
      <w:r>
        <w:rPr>
          <w:rFonts w:hint="eastAsia" w:ascii="宋体" w:hAnsi="宋体" w:cs="宋体"/>
          <w:sz w:val="24"/>
        </w:rPr>
        <w:t>昆明滇池水务股份有限公司202</w:t>
      </w:r>
      <w:r>
        <w:rPr>
          <w:rFonts w:hint="eastAsia" w:ascii="宋体" w:hAnsi="宋体" w:cs="宋体"/>
          <w:sz w:val="24"/>
          <w:lang w:val="en-US" w:eastAsia="zh-CN"/>
        </w:rPr>
        <w:t>4</w:t>
      </w:r>
      <w:r>
        <w:rPr>
          <w:rFonts w:hint="eastAsia" w:ascii="宋体" w:hAnsi="宋体" w:cs="宋体"/>
          <w:sz w:val="24"/>
        </w:rPr>
        <w:t>年舆情监测服务项目</w:t>
      </w:r>
      <w:r>
        <w:rPr>
          <w:rFonts w:hint="eastAsia" w:ascii="宋体" w:hAnsi="宋体" w:cs="宋体"/>
          <w:sz w:val="24"/>
          <w:lang w:eastAsia="zh-CN"/>
        </w:rPr>
        <w:t>（</w:t>
      </w:r>
      <w:r>
        <w:rPr>
          <w:rFonts w:hint="eastAsia" w:ascii="宋体" w:hAnsi="宋体" w:cs="宋体"/>
          <w:sz w:val="24"/>
          <w:lang w:val="en-US" w:eastAsia="zh-CN"/>
        </w:rPr>
        <w:t>二次</w:t>
      </w:r>
      <w:r>
        <w:rPr>
          <w:rFonts w:hint="eastAsia" w:ascii="宋体" w:hAnsi="宋体" w:cs="宋体"/>
          <w:sz w:val="24"/>
          <w:lang w:eastAsia="zh-CN"/>
        </w:rPr>
        <w:t>）</w:t>
      </w:r>
    </w:p>
    <w:p>
      <w:pPr>
        <w:adjustRightInd w:val="0"/>
        <w:snapToGrid w:val="0"/>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2.2比选</w:t>
      </w:r>
      <w:r>
        <w:rPr>
          <w:rFonts w:hint="eastAsia" w:ascii="宋体" w:hAnsi="宋体" w:cs="宋体"/>
          <w:sz w:val="24"/>
          <w:lang w:val="en-US" w:eastAsia="zh-CN"/>
        </w:rPr>
        <w:t>内容</w:t>
      </w:r>
      <w:r>
        <w:rPr>
          <w:rFonts w:hint="eastAsia" w:ascii="宋体" w:hAnsi="宋体" w:cs="宋体"/>
          <w:sz w:val="24"/>
        </w:rPr>
        <w:t>清单：专人轮值，全网7*16小时企业舆情全网监测，及时进行预警提示。根据客户要求，及时对指定内容进行监测巡查，报送相关舆情传播情况</w:t>
      </w:r>
      <w:r>
        <w:rPr>
          <w:rFonts w:hint="eastAsia" w:ascii="宋体" w:hAnsi="宋体" w:cs="宋体"/>
          <w:sz w:val="24"/>
          <w:lang w:eastAsia="zh-CN"/>
        </w:rPr>
        <w:t>，</w:t>
      </w:r>
      <w:r>
        <w:rPr>
          <w:rFonts w:hint="eastAsia" w:ascii="宋体" w:hAnsi="宋体" w:cs="宋体"/>
          <w:sz w:val="24"/>
        </w:rPr>
        <w:t>每日提供舆情信息巡查，内容包括“主要舆情”、“区域水环境”、“行业政策资讯”等内容，及时掌握舆情情况。遇重大、突发舆情事件发生</w:t>
      </w:r>
      <w:r>
        <w:rPr>
          <w:rFonts w:hint="eastAsia" w:ascii="宋体" w:hAnsi="宋体" w:cs="宋体"/>
          <w:sz w:val="24"/>
          <w:lang w:eastAsia="zh-CN"/>
        </w:rPr>
        <w:t>，</w:t>
      </w:r>
      <w:r>
        <w:rPr>
          <w:rFonts w:hint="eastAsia" w:ascii="宋体" w:hAnsi="宋体" w:cs="宋体"/>
          <w:sz w:val="24"/>
          <w:lang w:val="en-US" w:eastAsia="zh-CN"/>
        </w:rPr>
        <w:t>提供相关处置分析专报及引导建议。</w:t>
      </w:r>
    </w:p>
    <w:tbl>
      <w:tblPr>
        <w:tblStyle w:val="15"/>
        <w:tblpPr w:leftFromText="180" w:rightFromText="180" w:vertAnchor="text" w:horzAnchor="page" w:tblpX="1265" w:tblpY="345"/>
        <w:tblOverlap w:val="never"/>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85"/>
        <w:gridCol w:w="1995"/>
        <w:gridCol w:w="3405"/>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80" w:type="dxa"/>
            <w:noWrap w:val="0"/>
            <w:vAlign w:val="center"/>
          </w:tcPr>
          <w:p>
            <w:pPr>
              <w:spacing w:line="480" w:lineRule="exact"/>
              <w:ind w:firstLine="0" w:firstLineChars="0"/>
              <w:jc w:val="center"/>
              <w:rPr>
                <w:rFonts w:hint="default" w:ascii="Calibri" w:hAnsi="Calibri" w:eastAsia="华文仿宋" w:cs="Times New Roman"/>
                <w:b/>
                <w:sz w:val="24"/>
                <w:szCs w:val="24"/>
                <w:lang w:val="en-US" w:eastAsia="zh-CN"/>
              </w:rPr>
            </w:pPr>
            <w:r>
              <w:rPr>
                <w:rFonts w:hint="eastAsia" w:ascii="Calibri" w:hAnsi="Calibri" w:eastAsia="华文仿宋" w:cs="Times New Roman"/>
                <w:b/>
                <w:sz w:val="24"/>
                <w:szCs w:val="24"/>
                <w:lang w:val="en-US" w:eastAsia="zh-CN"/>
              </w:rPr>
              <w:t>序号</w:t>
            </w:r>
          </w:p>
        </w:tc>
        <w:tc>
          <w:tcPr>
            <w:tcW w:w="1285" w:type="dxa"/>
            <w:noWrap w:val="0"/>
            <w:vAlign w:val="center"/>
          </w:tcPr>
          <w:p>
            <w:pPr>
              <w:spacing w:line="480" w:lineRule="exact"/>
              <w:ind w:firstLine="0" w:firstLineChars="0"/>
              <w:jc w:val="center"/>
              <w:rPr>
                <w:rFonts w:ascii="Calibri" w:hAnsi="Calibri" w:eastAsia="华文仿宋" w:cs="Times New Roman"/>
                <w:b/>
                <w:sz w:val="24"/>
                <w:szCs w:val="24"/>
              </w:rPr>
            </w:pPr>
            <w:r>
              <w:rPr>
                <w:rFonts w:hint="eastAsia" w:ascii="Calibri" w:hAnsi="Calibri" w:eastAsia="华文仿宋" w:cs="Times New Roman"/>
                <w:b/>
                <w:sz w:val="24"/>
                <w:szCs w:val="24"/>
              </w:rPr>
              <w:t>项目</w:t>
            </w:r>
          </w:p>
        </w:tc>
        <w:tc>
          <w:tcPr>
            <w:tcW w:w="1995" w:type="dxa"/>
            <w:noWrap w:val="0"/>
            <w:vAlign w:val="center"/>
          </w:tcPr>
          <w:p>
            <w:pPr>
              <w:spacing w:line="480" w:lineRule="exact"/>
              <w:ind w:firstLine="0" w:firstLineChars="0"/>
              <w:jc w:val="center"/>
              <w:rPr>
                <w:rFonts w:ascii="Calibri" w:hAnsi="Calibri" w:eastAsia="华文仿宋" w:cs="Times New Roman"/>
                <w:b/>
                <w:sz w:val="24"/>
                <w:szCs w:val="24"/>
              </w:rPr>
            </w:pPr>
            <w:r>
              <w:rPr>
                <w:rFonts w:hint="eastAsia" w:ascii="Calibri" w:hAnsi="Calibri" w:eastAsia="华文仿宋" w:cs="Times New Roman"/>
                <w:b/>
                <w:sz w:val="24"/>
                <w:szCs w:val="24"/>
              </w:rPr>
              <w:t>内容</w:t>
            </w:r>
          </w:p>
        </w:tc>
        <w:tc>
          <w:tcPr>
            <w:tcW w:w="3405" w:type="dxa"/>
            <w:noWrap w:val="0"/>
            <w:vAlign w:val="center"/>
          </w:tcPr>
          <w:p>
            <w:pPr>
              <w:spacing w:line="480" w:lineRule="exact"/>
              <w:ind w:firstLine="0" w:firstLineChars="0"/>
              <w:jc w:val="center"/>
              <w:rPr>
                <w:rFonts w:ascii="Calibri" w:hAnsi="Calibri" w:eastAsia="华文仿宋" w:cs="Times New Roman"/>
                <w:b/>
                <w:sz w:val="24"/>
                <w:szCs w:val="24"/>
              </w:rPr>
            </w:pPr>
            <w:r>
              <w:rPr>
                <w:rFonts w:hint="eastAsia" w:ascii="Calibri" w:hAnsi="Calibri" w:eastAsia="华文仿宋" w:cs="Times New Roman"/>
                <w:b/>
                <w:sz w:val="24"/>
                <w:szCs w:val="24"/>
              </w:rPr>
              <w:t>频次</w:t>
            </w:r>
          </w:p>
        </w:tc>
        <w:tc>
          <w:tcPr>
            <w:tcW w:w="1775" w:type="dxa"/>
            <w:noWrap w:val="0"/>
            <w:vAlign w:val="center"/>
          </w:tcPr>
          <w:p>
            <w:pPr>
              <w:spacing w:line="480" w:lineRule="exact"/>
              <w:ind w:firstLine="0" w:firstLineChars="0"/>
              <w:jc w:val="center"/>
              <w:rPr>
                <w:rFonts w:hint="eastAsia" w:ascii="Calibri" w:hAnsi="Calibri" w:eastAsia="华文仿宋" w:cs="Times New Roman"/>
                <w:b/>
                <w:sz w:val="24"/>
                <w:szCs w:val="24"/>
                <w:lang w:eastAsia="zh-CN"/>
              </w:rPr>
            </w:pPr>
            <w:r>
              <w:rPr>
                <w:rFonts w:hint="eastAsia" w:ascii="Calibri" w:hAnsi="Calibri" w:eastAsia="华文仿宋" w:cs="Times New Roman"/>
                <w:b/>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780" w:type="dxa"/>
            <w:noWrap w:val="0"/>
            <w:vAlign w:val="center"/>
          </w:tcPr>
          <w:p>
            <w:pPr>
              <w:spacing w:line="480" w:lineRule="exact"/>
              <w:ind w:firstLine="0" w:firstLineChars="0"/>
              <w:jc w:val="center"/>
              <w:rPr>
                <w:rFonts w:hint="default" w:ascii="Calibri" w:hAnsi="Calibri" w:eastAsia="华文仿宋" w:cs="Times New Roman"/>
                <w:sz w:val="24"/>
                <w:szCs w:val="24"/>
                <w:lang w:val="en-US" w:eastAsia="zh-CN"/>
              </w:rPr>
            </w:pPr>
            <w:r>
              <w:rPr>
                <w:rFonts w:hint="eastAsia" w:ascii="Calibri" w:hAnsi="Calibri" w:eastAsia="华文仿宋" w:cs="Times New Roman"/>
                <w:sz w:val="24"/>
                <w:szCs w:val="24"/>
                <w:lang w:val="en-US" w:eastAsia="zh-CN"/>
              </w:rPr>
              <w:t>1</w:t>
            </w:r>
          </w:p>
        </w:tc>
        <w:tc>
          <w:tcPr>
            <w:tcW w:w="1285" w:type="dxa"/>
            <w:noWrap w:val="0"/>
            <w:vAlign w:val="center"/>
          </w:tcPr>
          <w:p>
            <w:pPr>
              <w:spacing w:line="480" w:lineRule="exact"/>
              <w:ind w:firstLine="0" w:firstLineChars="0"/>
              <w:jc w:val="left"/>
              <w:rPr>
                <w:rFonts w:ascii="Calibri" w:hAnsi="Calibri" w:eastAsia="华文仿宋" w:cs="Times New Roman"/>
                <w:sz w:val="24"/>
                <w:szCs w:val="24"/>
              </w:rPr>
            </w:pPr>
            <w:r>
              <w:rPr>
                <w:rFonts w:hint="eastAsia" w:ascii="Calibri" w:hAnsi="Calibri" w:eastAsia="华文仿宋" w:cs="Times New Roman"/>
                <w:sz w:val="24"/>
                <w:szCs w:val="24"/>
                <w:lang w:eastAsia="zh-CN"/>
              </w:rPr>
              <w:t>舆情监测</w:t>
            </w:r>
            <w:r>
              <w:rPr>
                <w:rFonts w:hint="eastAsia" w:ascii="Calibri" w:hAnsi="Calibri" w:eastAsia="华文仿宋" w:cs="Times New Roman"/>
                <w:sz w:val="24"/>
                <w:szCs w:val="24"/>
              </w:rPr>
              <w:t>平台</w:t>
            </w:r>
            <w:r>
              <w:rPr>
                <w:rFonts w:hint="eastAsia" w:ascii="Calibri" w:hAnsi="Calibri" w:eastAsia="华文仿宋" w:cs="Times New Roman"/>
                <w:sz w:val="24"/>
                <w:szCs w:val="24"/>
                <w:lang w:val="en-US" w:eastAsia="zh-CN"/>
              </w:rPr>
              <w:t>服务</w:t>
            </w:r>
          </w:p>
        </w:tc>
        <w:tc>
          <w:tcPr>
            <w:tcW w:w="1995" w:type="dxa"/>
            <w:noWrap w:val="0"/>
            <w:vAlign w:val="center"/>
          </w:tcPr>
          <w:p>
            <w:pPr>
              <w:spacing w:line="480" w:lineRule="exact"/>
              <w:ind w:firstLine="0" w:firstLineChars="0"/>
              <w:jc w:val="center"/>
              <w:rPr>
                <w:rFonts w:hint="default" w:ascii="Calibri" w:hAnsi="Calibri" w:eastAsia="华文仿宋" w:cs="Times New Roman"/>
                <w:sz w:val="24"/>
                <w:szCs w:val="24"/>
                <w:lang w:val="en-US" w:eastAsia="zh-CN"/>
              </w:rPr>
            </w:pPr>
            <w:r>
              <w:rPr>
                <w:rFonts w:hint="eastAsia" w:ascii="Calibri" w:hAnsi="Calibri" w:eastAsia="华文仿宋" w:cs="Times New Roman"/>
                <w:sz w:val="24"/>
                <w:szCs w:val="24"/>
              </w:rPr>
              <w:t>全网</w:t>
            </w:r>
            <w:r>
              <w:rPr>
                <w:rFonts w:hint="eastAsia" w:ascii="Calibri" w:hAnsi="Calibri" w:eastAsia="华文仿宋" w:cs="Times New Roman"/>
                <w:sz w:val="24"/>
                <w:szCs w:val="24"/>
                <w:lang w:val="en-US" w:eastAsia="zh-CN"/>
              </w:rPr>
              <w:t>全媒体</w:t>
            </w:r>
            <w:r>
              <w:rPr>
                <w:rFonts w:hint="eastAsia" w:ascii="Calibri" w:hAnsi="Calibri" w:eastAsia="华文仿宋" w:cs="Times New Roman"/>
                <w:sz w:val="24"/>
                <w:szCs w:val="24"/>
                <w:lang w:eastAsia="zh-CN"/>
              </w:rPr>
              <w:t>舆情</w:t>
            </w:r>
            <w:r>
              <w:rPr>
                <w:rFonts w:hint="eastAsia" w:ascii="Calibri" w:hAnsi="Calibri" w:eastAsia="华文仿宋" w:cs="Times New Roman"/>
                <w:sz w:val="24"/>
                <w:szCs w:val="24"/>
              </w:rPr>
              <w:t>信息采集</w:t>
            </w:r>
            <w:r>
              <w:rPr>
                <w:rFonts w:hint="eastAsia" w:ascii="Calibri" w:hAnsi="Calibri" w:eastAsia="华文仿宋" w:cs="Times New Roman"/>
                <w:sz w:val="24"/>
                <w:szCs w:val="24"/>
                <w:lang w:val="en-US" w:eastAsia="zh-CN"/>
              </w:rPr>
              <w:t>系统一套</w:t>
            </w:r>
          </w:p>
        </w:tc>
        <w:tc>
          <w:tcPr>
            <w:tcW w:w="3405" w:type="dxa"/>
            <w:noWrap w:val="0"/>
            <w:vAlign w:val="center"/>
          </w:tcPr>
          <w:p>
            <w:pPr>
              <w:spacing w:line="480" w:lineRule="exact"/>
              <w:ind w:firstLine="0" w:firstLineChars="0"/>
              <w:jc w:val="left"/>
              <w:rPr>
                <w:rFonts w:hint="eastAsia" w:ascii="Calibri" w:hAnsi="Calibri" w:eastAsia="华文仿宋" w:cs="Times New Roman"/>
                <w:sz w:val="24"/>
                <w:szCs w:val="24"/>
                <w:lang w:eastAsia="zh-CN"/>
              </w:rPr>
            </w:pPr>
            <w:r>
              <w:rPr>
                <w:rFonts w:hint="eastAsia" w:ascii="Calibri" w:hAnsi="Calibri" w:eastAsia="华文仿宋" w:cs="Times New Roman"/>
                <w:sz w:val="24"/>
                <w:szCs w:val="24"/>
              </w:rPr>
              <w:t>全年</w:t>
            </w:r>
            <w:r>
              <w:rPr>
                <w:rFonts w:hint="eastAsia" w:ascii="Calibri" w:hAnsi="Calibri" w:eastAsia="华文仿宋" w:cs="Times New Roman"/>
                <w:sz w:val="24"/>
                <w:szCs w:val="24"/>
                <w:lang w:eastAsia="zh-CN"/>
              </w:rPr>
              <w:t>（</w:t>
            </w:r>
            <w:r>
              <w:rPr>
                <w:rFonts w:hint="eastAsia" w:ascii="Calibri" w:hAnsi="Calibri" w:eastAsia="华文仿宋" w:cs="Times New Roman"/>
                <w:sz w:val="24"/>
                <w:szCs w:val="24"/>
                <w:lang w:val="en-US" w:eastAsia="zh-CN"/>
              </w:rPr>
              <w:t>200个监测关键字，3个监测方案</w:t>
            </w:r>
            <w:r>
              <w:rPr>
                <w:rFonts w:hint="eastAsia" w:ascii="Calibri" w:hAnsi="Calibri" w:eastAsia="华文仿宋" w:cs="Times New Roman"/>
                <w:sz w:val="24"/>
                <w:szCs w:val="24"/>
                <w:lang w:eastAsia="zh-CN"/>
              </w:rPr>
              <w:t>）。</w:t>
            </w:r>
          </w:p>
        </w:tc>
        <w:tc>
          <w:tcPr>
            <w:tcW w:w="1775" w:type="dxa"/>
            <w:noWrap w:val="0"/>
            <w:vAlign w:val="center"/>
          </w:tcPr>
          <w:p>
            <w:pPr>
              <w:spacing w:line="480" w:lineRule="exact"/>
              <w:ind w:firstLine="0" w:firstLineChars="0"/>
              <w:jc w:val="center"/>
              <w:rPr>
                <w:rFonts w:hint="eastAsia" w:ascii="Calibri" w:hAnsi="Calibri" w:eastAsia="宋体" w:cs="Times New Roman"/>
                <w:sz w:val="24"/>
                <w:szCs w:val="24"/>
                <w:lang w:val="en-US" w:eastAsia="zh-CN"/>
              </w:rPr>
            </w:pPr>
            <w:r>
              <w:rPr>
                <w:rFonts w:hint="eastAsia" w:ascii="Calibri" w:hAnsi="Calibri" w:eastAsia="华文仿宋" w:cs="Times New Roman"/>
                <w:sz w:val="24"/>
                <w:szCs w:val="24"/>
                <w:lang w:val="en-US" w:eastAsia="zh-CN"/>
              </w:rPr>
              <w:t>平台可根据客户需求设定关键词和方案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80" w:type="dxa"/>
            <w:noWrap w:val="0"/>
            <w:vAlign w:val="center"/>
          </w:tcPr>
          <w:p>
            <w:pPr>
              <w:spacing w:line="480" w:lineRule="exact"/>
              <w:ind w:firstLine="0" w:firstLineChars="0"/>
              <w:jc w:val="center"/>
              <w:rPr>
                <w:rFonts w:hint="default" w:ascii="Calibri" w:hAnsi="Calibri" w:eastAsia="华文仿宋" w:cs="Times New Roman"/>
                <w:sz w:val="24"/>
                <w:szCs w:val="24"/>
                <w:lang w:val="en-US" w:eastAsia="zh-CN"/>
              </w:rPr>
            </w:pPr>
            <w:r>
              <w:rPr>
                <w:rFonts w:hint="eastAsia" w:ascii="Calibri" w:hAnsi="Calibri" w:eastAsia="华文仿宋" w:cs="Times New Roman"/>
                <w:sz w:val="24"/>
                <w:szCs w:val="24"/>
                <w:lang w:val="en-US" w:eastAsia="zh-CN"/>
              </w:rPr>
              <w:t>2</w:t>
            </w:r>
          </w:p>
        </w:tc>
        <w:tc>
          <w:tcPr>
            <w:tcW w:w="1285" w:type="dxa"/>
            <w:vMerge w:val="restart"/>
            <w:noWrap w:val="0"/>
            <w:vAlign w:val="center"/>
          </w:tcPr>
          <w:p>
            <w:pPr>
              <w:spacing w:line="480" w:lineRule="exact"/>
              <w:ind w:firstLine="0" w:firstLineChars="0"/>
              <w:jc w:val="left"/>
              <w:rPr>
                <w:rFonts w:ascii="Calibri" w:hAnsi="Calibri" w:eastAsia="华文仿宋" w:cs="Times New Roman"/>
                <w:sz w:val="24"/>
                <w:szCs w:val="24"/>
              </w:rPr>
            </w:pPr>
            <w:r>
              <w:rPr>
                <w:rFonts w:hint="eastAsia" w:ascii="Calibri" w:hAnsi="Calibri" w:eastAsia="华文仿宋" w:cs="Times New Roman"/>
                <w:sz w:val="24"/>
                <w:szCs w:val="24"/>
                <w:lang w:eastAsia="zh-CN"/>
              </w:rPr>
              <w:t>舆情信息</w:t>
            </w:r>
            <w:r>
              <w:rPr>
                <w:rFonts w:hint="eastAsia" w:ascii="Calibri" w:hAnsi="Calibri" w:eastAsia="华文仿宋" w:cs="Times New Roman"/>
                <w:sz w:val="24"/>
                <w:szCs w:val="24"/>
              </w:rPr>
              <w:t>服务</w:t>
            </w:r>
          </w:p>
        </w:tc>
        <w:tc>
          <w:tcPr>
            <w:tcW w:w="1995" w:type="dxa"/>
            <w:noWrap w:val="0"/>
            <w:vAlign w:val="center"/>
          </w:tcPr>
          <w:p>
            <w:pPr>
              <w:spacing w:line="480" w:lineRule="exact"/>
              <w:ind w:firstLine="0" w:firstLineChars="0"/>
              <w:jc w:val="center"/>
              <w:rPr>
                <w:rFonts w:hint="eastAsia" w:ascii="Calibri" w:hAnsi="Calibri" w:eastAsia="华文仿宋" w:cs="Times New Roman"/>
                <w:sz w:val="24"/>
                <w:szCs w:val="24"/>
                <w:lang w:eastAsia="zh-CN"/>
              </w:rPr>
            </w:pPr>
            <w:r>
              <w:rPr>
                <w:rFonts w:hint="eastAsia" w:ascii="Calibri" w:hAnsi="Calibri" w:eastAsia="华文仿宋" w:cs="Times New Roman"/>
                <w:sz w:val="24"/>
                <w:szCs w:val="24"/>
              </w:rPr>
              <w:t>监测预警服务</w:t>
            </w:r>
            <w:r>
              <w:rPr>
                <w:rFonts w:hint="eastAsia" w:ascii="Calibri" w:hAnsi="Calibri" w:eastAsia="华文仿宋" w:cs="Times New Roman"/>
                <w:sz w:val="24"/>
                <w:szCs w:val="24"/>
                <w:lang w:eastAsia="zh-CN"/>
              </w:rPr>
              <w:t>（</w:t>
            </w:r>
            <w:r>
              <w:rPr>
                <w:rFonts w:hint="eastAsia" w:ascii="Calibri" w:hAnsi="Calibri" w:eastAsia="华文仿宋" w:cs="Times New Roman"/>
                <w:sz w:val="24"/>
                <w:szCs w:val="24"/>
                <w:lang w:val="en-US" w:eastAsia="zh-CN"/>
              </w:rPr>
              <w:t>日报</w:t>
            </w:r>
            <w:r>
              <w:rPr>
                <w:rFonts w:hint="eastAsia" w:ascii="Calibri" w:hAnsi="Calibri" w:eastAsia="华文仿宋" w:cs="Times New Roman"/>
                <w:sz w:val="24"/>
                <w:szCs w:val="24"/>
                <w:lang w:eastAsia="zh-CN"/>
              </w:rPr>
              <w:t>）</w:t>
            </w:r>
          </w:p>
        </w:tc>
        <w:tc>
          <w:tcPr>
            <w:tcW w:w="3405" w:type="dxa"/>
            <w:noWrap w:val="0"/>
            <w:vAlign w:val="center"/>
          </w:tcPr>
          <w:p>
            <w:pPr>
              <w:spacing w:line="480" w:lineRule="exact"/>
              <w:ind w:firstLine="0" w:firstLineChars="0"/>
              <w:jc w:val="left"/>
              <w:rPr>
                <w:rFonts w:hint="eastAsia" w:ascii="Calibri" w:hAnsi="Calibri" w:eastAsia="华文仿宋" w:cs="Times New Roman"/>
                <w:sz w:val="24"/>
                <w:szCs w:val="24"/>
                <w:lang w:val="en-US" w:eastAsia="zh-CN"/>
              </w:rPr>
            </w:pPr>
            <w:r>
              <w:rPr>
                <w:rFonts w:hint="eastAsia" w:ascii="Calibri" w:hAnsi="Calibri" w:eastAsia="华文仿宋" w:cs="Times New Roman"/>
                <w:sz w:val="24"/>
                <w:szCs w:val="24"/>
              </w:rPr>
              <w:t>舆情巡查提示（全网7</w:t>
            </w:r>
            <w:r>
              <w:rPr>
                <w:rFonts w:hint="eastAsia" w:ascii="Calibri" w:hAnsi="Calibri" w:eastAsia="华文仿宋" w:cs="Times New Roman"/>
                <w:sz w:val="24"/>
                <w:szCs w:val="24"/>
                <w:lang w:val="en-US" w:eastAsia="zh-CN"/>
              </w:rPr>
              <w:t>×</w:t>
            </w:r>
            <w:r>
              <w:rPr>
                <w:rFonts w:hint="eastAsia" w:ascii="Calibri" w:hAnsi="Calibri" w:eastAsia="华文仿宋" w:cs="Times New Roman"/>
                <w:sz w:val="24"/>
                <w:szCs w:val="24"/>
              </w:rPr>
              <w:t>16小时监测，不定期通过电话、短信、QQ、微信、邮箱等方式进行预警提示）</w:t>
            </w:r>
            <w:r>
              <w:rPr>
                <w:rFonts w:hint="eastAsia" w:ascii="Calibri" w:hAnsi="Calibri" w:eastAsia="华文仿宋" w:cs="Times New Roman"/>
                <w:sz w:val="24"/>
                <w:szCs w:val="24"/>
                <w:lang w:eastAsia="zh-CN"/>
              </w:rPr>
              <w:t>，</w:t>
            </w:r>
            <w:r>
              <w:rPr>
                <w:rFonts w:hint="eastAsia" w:ascii="Calibri" w:hAnsi="Calibri" w:eastAsia="华文仿宋" w:cs="Times New Roman"/>
                <w:sz w:val="24"/>
                <w:szCs w:val="24"/>
              </w:rPr>
              <w:t>遇重大、突发舆情事件发生，需第一时间预警提示</w:t>
            </w:r>
            <w:r>
              <w:rPr>
                <w:rFonts w:hint="eastAsia" w:ascii="Calibri" w:hAnsi="Calibri" w:eastAsia="华文仿宋" w:cs="Times New Roman"/>
                <w:sz w:val="24"/>
                <w:szCs w:val="24"/>
                <w:lang w:eastAsia="zh-CN"/>
              </w:rPr>
              <w:t>。</w:t>
            </w:r>
            <w:r>
              <w:rPr>
                <w:rFonts w:hint="eastAsia" w:ascii="Calibri" w:hAnsi="Calibri" w:eastAsia="华文仿宋" w:cs="Times New Roman"/>
                <w:sz w:val="24"/>
                <w:szCs w:val="24"/>
              </w:rPr>
              <w:t>每日提供舆情信息巡查，内容包括“主要舆情”、“区域水环境”、“行业政策资讯”等内容</w:t>
            </w:r>
            <w:r>
              <w:rPr>
                <w:rFonts w:hint="eastAsia" w:ascii="Calibri" w:hAnsi="Calibri" w:eastAsia="华文仿宋" w:cs="Times New Roman"/>
                <w:sz w:val="24"/>
                <w:szCs w:val="24"/>
                <w:lang w:eastAsia="zh-CN"/>
              </w:rPr>
              <w:t>。</w:t>
            </w:r>
          </w:p>
        </w:tc>
        <w:tc>
          <w:tcPr>
            <w:tcW w:w="1775" w:type="dxa"/>
            <w:noWrap w:val="0"/>
            <w:vAlign w:val="center"/>
          </w:tcPr>
          <w:p>
            <w:pPr>
              <w:spacing w:line="480" w:lineRule="exact"/>
              <w:ind w:firstLine="0" w:firstLineChars="0"/>
              <w:jc w:val="center"/>
              <w:rPr>
                <w:rFonts w:ascii="Calibri" w:hAnsi="Calibri" w:eastAsia="华文仿宋" w:cs="Times New Roman"/>
                <w:sz w:val="24"/>
                <w:szCs w:val="24"/>
                <w:lang w:val="en-US"/>
              </w:rPr>
            </w:pPr>
            <w:r>
              <w:rPr>
                <w:rFonts w:hint="eastAsia" w:ascii="Calibri" w:hAnsi="Calibri" w:eastAsia="华文仿宋" w:cs="Times New Roman"/>
                <w:sz w:val="24"/>
                <w:szCs w:val="24"/>
                <w:lang w:eastAsia="zh-CN"/>
              </w:rPr>
              <w:t>舆情提示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spacing w:line="480" w:lineRule="exact"/>
              <w:ind w:firstLine="0" w:firstLineChars="0"/>
              <w:jc w:val="center"/>
              <w:rPr>
                <w:rFonts w:hint="eastAsia" w:ascii="Calibri" w:hAnsi="Calibri" w:eastAsia="华文仿宋" w:cs="Times New Roman"/>
                <w:sz w:val="24"/>
                <w:szCs w:val="24"/>
                <w:lang w:val="en-US" w:eastAsia="zh-CN"/>
              </w:rPr>
            </w:pPr>
            <w:r>
              <w:rPr>
                <w:rFonts w:hint="eastAsia" w:ascii="Calibri" w:hAnsi="Calibri" w:eastAsia="华文仿宋" w:cs="Times New Roman"/>
                <w:sz w:val="24"/>
                <w:szCs w:val="24"/>
                <w:lang w:val="en-US" w:eastAsia="zh-CN"/>
              </w:rPr>
              <w:t>3</w:t>
            </w:r>
          </w:p>
        </w:tc>
        <w:tc>
          <w:tcPr>
            <w:tcW w:w="1285" w:type="dxa"/>
            <w:vMerge w:val="continue"/>
            <w:noWrap w:val="0"/>
            <w:vAlign w:val="center"/>
          </w:tcPr>
          <w:p>
            <w:pPr>
              <w:spacing w:line="480" w:lineRule="exact"/>
              <w:ind w:firstLine="0" w:firstLineChars="0"/>
              <w:jc w:val="center"/>
              <w:rPr>
                <w:rFonts w:ascii="Calibri" w:hAnsi="Calibri" w:eastAsia="华文仿宋" w:cs="Times New Roman"/>
                <w:sz w:val="24"/>
                <w:szCs w:val="24"/>
              </w:rPr>
            </w:pPr>
          </w:p>
        </w:tc>
        <w:tc>
          <w:tcPr>
            <w:tcW w:w="1995" w:type="dxa"/>
            <w:noWrap w:val="0"/>
            <w:vAlign w:val="center"/>
          </w:tcPr>
          <w:p>
            <w:pPr>
              <w:spacing w:line="480" w:lineRule="exact"/>
              <w:ind w:firstLine="0" w:firstLineChars="0"/>
              <w:jc w:val="center"/>
              <w:rPr>
                <w:rFonts w:ascii="Calibri" w:hAnsi="Calibri" w:eastAsia="华文仿宋" w:cs="Times New Roman"/>
                <w:sz w:val="24"/>
                <w:szCs w:val="24"/>
              </w:rPr>
            </w:pPr>
            <w:r>
              <w:rPr>
                <w:rFonts w:hint="eastAsia" w:ascii="Calibri" w:hAnsi="Calibri" w:eastAsia="华文仿宋" w:cs="Times New Roman"/>
                <w:sz w:val="24"/>
                <w:szCs w:val="24"/>
                <w:lang w:eastAsia="zh-CN"/>
              </w:rPr>
              <w:t>舆情年报</w:t>
            </w:r>
          </w:p>
        </w:tc>
        <w:tc>
          <w:tcPr>
            <w:tcW w:w="3405" w:type="dxa"/>
            <w:noWrap w:val="0"/>
            <w:vAlign w:val="center"/>
          </w:tcPr>
          <w:p>
            <w:pPr>
              <w:spacing w:line="480" w:lineRule="exact"/>
              <w:ind w:firstLine="0" w:firstLineChars="0"/>
              <w:jc w:val="center"/>
              <w:rPr>
                <w:rFonts w:ascii="Calibri" w:hAnsi="Calibri" w:eastAsia="华文仿宋" w:cs="Times New Roman"/>
                <w:sz w:val="24"/>
                <w:szCs w:val="24"/>
              </w:rPr>
            </w:pPr>
            <w:r>
              <w:rPr>
                <w:rFonts w:hint="eastAsia" w:ascii="Calibri" w:hAnsi="Calibri" w:eastAsia="华文仿宋" w:cs="Times New Roman"/>
                <w:sz w:val="24"/>
                <w:szCs w:val="24"/>
                <w:lang w:val="en-US" w:eastAsia="zh-CN"/>
              </w:rPr>
              <w:t>1期</w:t>
            </w:r>
          </w:p>
        </w:tc>
        <w:tc>
          <w:tcPr>
            <w:tcW w:w="1775" w:type="dxa"/>
            <w:noWrap w:val="0"/>
            <w:vAlign w:val="center"/>
          </w:tcPr>
          <w:p>
            <w:pPr>
              <w:spacing w:line="480" w:lineRule="exact"/>
              <w:ind w:firstLine="0" w:firstLineChars="0"/>
              <w:jc w:val="center"/>
              <w:rPr>
                <w:rFonts w:hint="eastAsia" w:ascii="Calibri" w:hAnsi="Calibri" w:eastAsia="华文仿宋" w:cs="Times New Roman"/>
                <w:sz w:val="24"/>
                <w:szCs w:val="24"/>
                <w:lang w:val="en-US" w:eastAsia="zh-CN"/>
              </w:rPr>
            </w:pPr>
            <w:r>
              <w:rPr>
                <w:rFonts w:hint="eastAsia" w:ascii="Calibri" w:hAnsi="Calibri" w:eastAsia="华文仿宋" w:cs="Times New Roman"/>
                <w:sz w:val="24"/>
                <w:szCs w:val="24"/>
                <w:lang w:val="en-US" w:eastAsia="zh-CN"/>
              </w:rPr>
              <w:t>全年回溯总结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80" w:type="dxa"/>
            <w:noWrap w:val="0"/>
            <w:vAlign w:val="center"/>
          </w:tcPr>
          <w:p>
            <w:pPr>
              <w:spacing w:line="480" w:lineRule="exact"/>
              <w:ind w:firstLine="0" w:firstLineChars="0"/>
              <w:jc w:val="center"/>
              <w:rPr>
                <w:rFonts w:hint="default" w:ascii="Calibri" w:hAnsi="Calibri" w:eastAsia="华文仿宋" w:cs="Times New Roman"/>
                <w:b w:val="0"/>
                <w:bCs/>
                <w:sz w:val="24"/>
                <w:szCs w:val="24"/>
                <w:lang w:val="en-US" w:eastAsia="zh-CN"/>
              </w:rPr>
            </w:pPr>
            <w:r>
              <w:rPr>
                <w:rFonts w:hint="eastAsia" w:ascii="Calibri" w:hAnsi="Calibri" w:eastAsia="华文仿宋" w:cs="Times New Roman"/>
                <w:b w:val="0"/>
                <w:bCs/>
                <w:sz w:val="24"/>
                <w:szCs w:val="24"/>
                <w:lang w:val="en-US" w:eastAsia="zh-CN"/>
              </w:rPr>
              <w:t>4</w:t>
            </w:r>
          </w:p>
        </w:tc>
        <w:tc>
          <w:tcPr>
            <w:tcW w:w="1285" w:type="dxa"/>
            <w:noWrap w:val="0"/>
            <w:vAlign w:val="center"/>
          </w:tcPr>
          <w:p>
            <w:pPr>
              <w:spacing w:line="480" w:lineRule="exact"/>
              <w:ind w:firstLine="0" w:firstLineChars="0"/>
              <w:jc w:val="center"/>
              <w:rPr>
                <w:rFonts w:hint="default" w:ascii="Calibri" w:hAnsi="Calibri" w:eastAsia="华文仿宋" w:cs="Times New Roman"/>
                <w:b/>
                <w:bCs w:val="0"/>
                <w:sz w:val="24"/>
                <w:szCs w:val="24"/>
                <w:lang w:val="en-US" w:eastAsia="zh-CN"/>
              </w:rPr>
            </w:pPr>
            <w:r>
              <w:rPr>
                <w:rFonts w:hint="eastAsia" w:ascii="Calibri" w:hAnsi="Calibri" w:eastAsia="华文仿宋" w:cs="Times New Roman"/>
                <w:b w:val="0"/>
                <w:bCs/>
                <w:sz w:val="24"/>
                <w:szCs w:val="24"/>
                <w:lang w:val="en-US" w:eastAsia="zh-CN"/>
              </w:rPr>
              <w:t>舆情引导服务</w:t>
            </w:r>
          </w:p>
        </w:tc>
        <w:tc>
          <w:tcPr>
            <w:tcW w:w="5400" w:type="dxa"/>
            <w:gridSpan w:val="2"/>
            <w:noWrap w:val="0"/>
            <w:vAlign w:val="center"/>
          </w:tcPr>
          <w:p>
            <w:pPr>
              <w:spacing w:line="480" w:lineRule="exact"/>
              <w:ind w:firstLine="0" w:firstLineChars="0"/>
              <w:jc w:val="center"/>
              <w:rPr>
                <w:rFonts w:hint="default" w:ascii="Calibri" w:hAnsi="Calibri" w:eastAsia="华文仿宋" w:cs="Times New Roman"/>
                <w:b w:val="0"/>
                <w:bCs/>
                <w:sz w:val="24"/>
                <w:szCs w:val="24"/>
                <w:lang w:val="en-US" w:eastAsia="zh-CN"/>
              </w:rPr>
            </w:pPr>
            <w:r>
              <w:rPr>
                <w:rFonts w:hint="eastAsia" w:ascii="Calibri" w:hAnsi="Calibri" w:eastAsia="华文仿宋" w:cs="Times New Roman"/>
                <w:b w:val="0"/>
                <w:bCs/>
                <w:sz w:val="24"/>
                <w:szCs w:val="24"/>
                <w:lang w:val="en-US" w:eastAsia="zh-CN"/>
              </w:rPr>
              <w:t>根据需要，提供舆情专报及处置服务，费用按次双方共同商定</w:t>
            </w:r>
          </w:p>
        </w:tc>
        <w:tc>
          <w:tcPr>
            <w:tcW w:w="1775" w:type="dxa"/>
            <w:noWrap w:val="0"/>
            <w:vAlign w:val="center"/>
          </w:tcPr>
          <w:p>
            <w:pPr>
              <w:spacing w:line="480" w:lineRule="exact"/>
              <w:ind w:firstLine="0" w:firstLineChars="0"/>
              <w:jc w:val="left"/>
              <w:rPr>
                <w:rFonts w:hint="eastAsia" w:ascii="Calibri" w:hAnsi="Calibri" w:eastAsia="华文仿宋" w:cs="Times New Roman"/>
                <w:b w:val="0"/>
                <w:bCs/>
                <w:sz w:val="24"/>
                <w:szCs w:val="24"/>
                <w:lang w:val="en-US" w:eastAsia="zh-CN"/>
              </w:rPr>
            </w:pPr>
            <w:r>
              <w:rPr>
                <w:rFonts w:hint="eastAsia" w:ascii="Calibri" w:hAnsi="Calibri" w:eastAsia="华文仿宋" w:cs="Times New Roman"/>
                <w:b w:val="0"/>
                <w:bCs/>
                <w:sz w:val="24"/>
                <w:szCs w:val="24"/>
                <w:lang w:val="en-US" w:eastAsia="zh-CN"/>
              </w:rPr>
              <w:t>根据舆情实际处置情况另行计费</w:t>
            </w:r>
          </w:p>
        </w:tc>
      </w:tr>
    </w:tbl>
    <w:p>
      <w:pPr>
        <w:pStyle w:val="7"/>
      </w:pPr>
    </w:p>
    <w:p>
      <w:pPr>
        <w:adjustRightInd w:val="0"/>
        <w:snapToGrid w:val="0"/>
        <w:spacing w:line="360" w:lineRule="auto"/>
        <w:ind w:firstLine="480" w:firstLineChars="200"/>
        <w:rPr>
          <w:rFonts w:ascii="宋体" w:hAnsi="宋体" w:cs="宋体"/>
          <w:sz w:val="24"/>
        </w:rPr>
      </w:pPr>
      <w:r>
        <w:rPr>
          <w:rFonts w:hint="eastAsia" w:ascii="宋体" w:hAnsi="宋体" w:cs="宋体"/>
          <w:sz w:val="24"/>
        </w:rPr>
        <w:t>2.3项目计划周期：合同签订之日起一个月内实施。</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w:t>
      </w:r>
      <w:r>
        <w:rPr>
          <w:rFonts w:hint="eastAsia" w:ascii="宋体" w:hAnsi="宋体" w:cs="宋体"/>
          <w:bCs/>
          <w:sz w:val="24"/>
        </w:rPr>
        <w:t>比选</w:t>
      </w:r>
      <w:r>
        <w:rPr>
          <w:rFonts w:hint="eastAsia" w:ascii="宋体" w:hAnsi="宋体" w:cs="宋体"/>
          <w:kern w:val="0"/>
          <w:sz w:val="24"/>
        </w:rPr>
        <w:t>项目要求</w:t>
      </w:r>
      <w:r>
        <w:rPr>
          <w:rFonts w:hint="eastAsia" w:ascii="宋体" w:hAnsi="宋体" w:cs="宋体"/>
          <w:sz w:val="24"/>
        </w:rPr>
        <w:t>：</w:t>
      </w:r>
      <w:r>
        <w:rPr>
          <w:rFonts w:hint="eastAsia" w:ascii="宋体" w:hAnsi="宋体" w:cs="宋体"/>
          <w:bCs/>
          <w:sz w:val="24"/>
        </w:rPr>
        <w:t>比选申请</w:t>
      </w:r>
      <w:r>
        <w:rPr>
          <w:rFonts w:hint="eastAsia" w:ascii="宋体" w:hAnsi="宋体" w:cs="宋体"/>
          <w:sz w:val="24"/>
        </w:rPr>
        <w:t>方需要满足相应资格要求，且服务满足采购人使用要求。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2.5开展地点：昆明滇池水务股份有限公司。</w:t>
      </w:r>
    </w:p>
    <w:p>
      <w:pPr>
        <w:tabs>
          <w:tab w:val="left" w:pos="540"/>
        </w:tabs>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2.6</w:t>
      </w:r>
      <w:r>
        <w:rPr>
          <w:rFonts w:hint="eastAsia" w:ascii="宋体" w:hAnsi="宋体" w:cs="宋体"/>
          <w:sz w:val="24"/>
        </w:rPr>
        <w:t>项目</w:t>
      </w:r>
      <w:r>
        <w:rPr>
          <w:rFonts w:hint="eastAsia" w:ascii="宋体" w:hAnsi="宋体" w:cs="宋体"/>
          <w:kern w:val="0"/>
          <w:sz w:val="24"/>
        </w:rPr>
        <w:t>总投资</w:t>
      </w:r>
      <w:r>
        <w:rPr>
          <w:rFonts w:hint="eastAsia" w:ascii="宋体" w:hAnsi="宋体" w:cs="宋体"/>
          <w:kern w:val="0"/>
          <w:sz w:val="24"/>
          <w:lang w:eastAsia="zh-CN"/>
        </w:rPr>
        <w:t>（</w:t>
      </w:r>
      <w:r>
        <w:rPr>
          <w:rFonts w:hint="eastAsia" w:ascii="宋体" w:hAnsi="宋体" w:cs="宋体"/>
          <w:kern w:val="0"/>
          <w:sz w:val="24"/>
          <w:lang w:val="en-US" w:eastAsia="zh-CN"/>
        </w:rPr>
        <w:t>投标控制价</w:t>
      </w:r>
      <w:r>
        <w:rPr>
          <w:rFonts w:hint="eastAsia" w:ascii="宋体" w:hAnsi="宋体" w:cs="宋体"/>
          <w:kern w:val="0"/>
          <w:sz w:val="24"/>
          <w:lang w:eastAsia="zh-CN"/>
        </w:rPr>
        <w:t>）</w:t>
      </w:r>
      <w:r>
        <w:rPr>
          <w:rFonts w:hint="eastAsia" w:ascii="宋体" w:hAnsi="宋体" w:cs="宋体"/>
          <w:kern w:val="0"/>
          <w:sz w:val="24"/>
        </w:rPr>
        <w:t>：1</w:t>
      </w:r>
      <w:r>
        <w:rPr>
          <w:rFonts w:hint="eastAsia" w:ascii="宋体" w:hAnsi="宋体" w:cs="宋体"/>
          <w:kern w:val="0"/>
          <w:sz w:val="24"/>
          <w:lang w:val="en-US" w:eastAsia="zh-CN"/>
        </w:rPr>
        <w:t>1</w:t>
      </w:r>
      <w:r>
        <w:rPr>
          <w:rFonts w:hint="eastAsia" w:ascii="宋体" w:hAnsi="宋体" w:cs="宋体"/>
          <w:kern w:val="0"/>
          <w:sz w:val="24"/>
        </w:rPr>
        <w:t>万元。</w:t>
      </w:r>
    </w:p>
    <w:p>
      <w:pPr>
        <w:tabs>
          <w:tab w:val="left" w:pos="540"/>
        </w:tabs>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2.7资金来源：企业自筹，</w:t>
      </w:r>
      <w:r>
        <w:rPr>
          <w:rFonts w:hint="eastAsia" w:ascii="宋体" w:hAnsi="宋体" w:cs="宋体"/>
          <w:sz w:val="24"/>
        </w:rPr>
        <w:t>资金落实情况：已落实。</w:t>
      </w:r>
    </w:p>
    <w:p>
      <w:pPr>
        <w:tabs>
          <w:tab w:val="left" w:pos="540"/>
        </w:tabs>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2.8服务期限：一年期。</w:t>
      </w:r>
    </w:p>
    <w:p>
      <w:pPr>
        <w:adjustRightInd w:val="0"/>
        <w:snapToGrid w:val="0"/>
        <w:spacing w:line="360" w:lineRule="auto"/>
        <w:ind w:firstLine="482" w:firstLineChars="200"/>
        <w:rPr>
          <w:rFonts w:ascii="宋体" w:hAnsi="宋体" w:cs="宋体"/>
          <w:b/>
          <w:sz w:val="24"/>
        </w:rPr>
      </w:pPr>
      <w:bookmarkStart w:id="0" w:name="_Toc23988705"/>
      <w:bookmarkStart w:id="1" w:name="_Toc2528376"/>
      <w:bookmarkStart w:id="2" w:name="_Toc509364569"/>
      <w:bookmarkStart w:id="3" w:name="_Toc32792263"/>
      <w:bookmarkStart w:id="4" w:name="_Toc37826261"/>
      <w:bookmarkStart w:id="5" w:name="_Toc3154299"/>
      <w:bookmarkStart w:id="6" w:name="_Toc32792324"/>
      <w:bookmarkStart w:id="7" w:name="_Toc2528416"/>
      <w:r>
        <w:rPr>
          <w:rFonts w:hint="eastAsia" w:ascii="宋体" w:hAnsi="宋体" w:cs="宋体"/>
          <w:b/>
          <w:sz w:val="24"/>
        </w:rPr>
        <w:t>3.比选申请人资格要求</w:t>
      </w:r>
      <w:bookmarkEnd w:id="0"/>
      <w:bookmarkEnd w:id="1"/>
      <w:bookmarkEnd w:id="2"/>
      <w:bookmarkEnd w:id="3"/>
      <w:bookmarkEnd w:id="4"/>
      <w:bookmarkEnd w:id="5"/>
      <w:bookmarkEnd w:id="6"/>
      <w:bookmarkEnd w:id="7"/>
    </w:p>
    <w:p>
      <w:pPr>
        <w:spacing w:line="360" w:lineRule="auto"/>
        <w:ind w:firstLine="480" w:firstLineChars="200"/>
        <w:rPr>
          <w:rFonts w:hint="eastAsia" w:ascii="宋体" w:hAnsi="宋体" w:eastAsia="宋体" w:cs="宋体"/>
          <w:sz w:val="24"/>
          <w:lang w:eastAsia="zh-CN"/>
        </w:rPr>
      </w:pPr>
      <w:bookmarkStart w:id="8" w:name="_Toc370821730"/>
      <w:bookmarkStart w:id="9" w:name="_Toc356981180"/>
      <w:bookmarkStart w:id="10" w:name="_Toc356981092"/>
      <w:bookmarkStart w:id="11" w:name="_Toc356986873"/>
      <w:bookmarkStart w:id="12" w:name="_Toc356981003"/>
      <w:bookmarkStart w:id="13" w:name="_Hlk32788753"/>
      <w:bookmarkStart w:id="14" w:name="_Toc356997992"/>
      <w:r>
        <w:rPr>
          <w:rFonts w:hint="eastAsia" w:ascii="宋体" w:hAnsi="宋体" w:cs="宋体"/>
          <w:sz w:val="24"/>
        </w:rPr>
        <w:t>3.1比选申请人须具备经国家工商行政管理部门登记注册的独立企业（事业）法人或其它组织，具备有效的营业执照或其他类似的法定证明文件</w:t>
      </w:r>
      <w:r>
        <w:rPr>
          <w:rFonts w:hint="eastAsia" w:ascii="宋体" w:hAnsi="宋体" w:cs="宋体"/>
          <w:sz w:val="24"/>
          <w:lang w:eastAsia="zh-CN"/>
        </w:rPr>
        <w:t>。</w:t>
      </w:r>
    </w:p>
    <w:p>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比选申请人过去</w:t>
      </w:r>
      <w:r>
        <w:rPr>
          <w:rFonts w:hint="eastAsia" w:ascii="宋体" w:hAnsi="宋体" w:cs="宋体"/>
          <w:sz w:val="24"/>
          <w:lang w:val="en-US" w:eastAsia="zh-CN"/>
        </w:rPr>
        <w:t>一</w:t>
      </w:r>
      <w:r>
        <w:rPr>
          <w:rFonts w:hint="eastAsia" w:ascii="宋体" w:hAnsi="宋体" w:cs="宋体"/>
          <w:sz w:val="24"/>
        </w:rPr>
        <w:t>年内从事过</w:t>
      </w:r>
      <w:r>
        <w:rPr>
          <w:rFonts w:hint="eastAsia" w:ascii="宋体" w:hAnsi="宋体" w:cs="宋体"/>
          <w:sz w:val="24"/>
          <w:lang w:val="en-US" w:eastAsia="zh-CN"/>
        </w:rPr>
        <w:t>舆情监测</w:t>
      </w:r>
      <w:r>
        <w:rPr>
          <w:rFonts w:hint="eastAsia" w:ascii="宋体" w:hAnsi="宋体" w:cs="宋体"/>
          <w:sz w:val="24"/>
        </w:rPr>
        <w:t>服务项目</w:t>
      </w:r>
      <w:r>
        <w:rPr>
          <w:rFonts w:hint="eastAsia" w:ascii="宋体" w:hAnsi="宋体" w:cs="宋体"/>
          <w:sz w:val="24"/>
          <w:lang w:val="en-US" w:eastAsia="zh-CN"/>
        </w:rPr>
        <w:t>。</w:t>
      </w:r>
    </w:p>
    <w:p>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3</w:t>
      </w:r>
      <w:r>
        <w:rPr>
          <w:rFonts w:hint="eastAsia" w:ascii="宋体" w:hAnsi="宋体" w:cs="宋体"/>
          <w:sz w:val="24"/>
        </w:rPr>
        <w:t>业绩要求：20</w:t>
      </w:r>
      <w:r>
        <w:rPr>
          <w:rFonts w:hint="eastAsia" w:ascii="宋体" w:hAnsi="宋体" w:cs="宋体"/>
          <w:sz w:val="24"/>
          <w:lang w:val="en-US" w:eastAsia="zh-CN"/>
        </w:rPr>
        <w:t>21</w:t>
      </w:r>
      <w:r>
        <w:rPr>
          <w:rFonts w:hint="eastAsia" w:ascii="宋体" w:hAnsi="宋体" w:cs="宋体"/>
          <w:sz w:val="24"/>
        </w:rPr>
        <w:t>年1月1日（以合同签订日期为准）至今至少承担过</w:t>
      </w:r>
      <w:r>
        <w:rPr>
          <w:rFonts w:hint="eastAsia" w:ascii="宋体" w:hAnsi="宋体" w:cs="宋体"/>
          <w:sz w:val="24"/>
          <w:lang w:val="en-US" w:eastAsia="zh-CN"/>
        </w:rPr>
        <w:t>2</w:t>
      </w:r>
      <w:r>
        <w:rPr>
          <w:rFonts w:hint="eastAsia" w:ascii="宋体" w:hAnsi="宋体" w:cs="宋体"/>
          <w:sz w:val="24"/>
        </w:rPr>
        <w:t>个以上（含</w:t>
      </w:r>
      <w:r>
        <w:rPr>
          <w:rFonts w:hint="eastAsia" w:ascii="宋体" w:hAnsi="宋体" w:cs="宋体"/>
          <w:sz w:val="24"/>
          <w:lang w:val="en-US" w:eastAsia="zh-CN"/>
        </w:rPr>
        <w:t>2</w:t>
      </w:r>
      <w:r>
        <w:rPr>
          <w:rFonts w:hint="eastAsia" w:ascii="宋体" w:hAnsi="宋体" w:cs="宋体"/>
          <w:sz w:val="24"/>
        </w:rPr>
        <w:t>个）</w:t>
      </w:r>
      <w:r>
        <w:rPr>
          <w:rFonts w:hint="eastAsia" w:ascii="宋体" w:hAnsi="宋体" w:cs="宋体"/>
          <w:sz w:val="24"/>
          <w:lang w:val="en-US" w:eastAsia="zh-CN"/>
        </w:rPr>
        <w:t>舆情监测</w:t>
      </w:r>
      <w:r>
        <w:rPr>
          <w:rFonts w:hint="eastAsia" w:ascii="宋体" w:hAnsi="宋体" w:cs="宋体"/>
          <w:sz w:val="24"/>
        </w:rPr>
        <w:t>服务</w:t>
      </w:r>
      <w:r>
        <w:rPr>
          <w:rFonts w:hint="eastAsia" w:ascii="宋体" w:hAnsi="宋体" w:cs="宋体"/>
          <w:sz w:val="24"/>
          <w:lang w:val="en-US" w:eastAsia="zh-CN"/>
        </w:rPr>
        <w:t>项目</w:t>
      </w:r>
      <w:r>
        <w:rPr>
          <w:rFonts w:hint="eastAsia" w:ascii="宋体" w:hAnsi="宋体" w:cs="宋体"/>
          <w:sz w:val="24"/>
        </w:rPr>
        <w:t>，提供证明材料，证明材料指中标通知书或合同或协议或业主证明等资料；</w:t>
      </w:r>
    </w:p>
    <w:p>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信誉要求：</w:t>
      </w:r>
    </w:p>
    <w:p>
      <w:pPr>
        <w:numPr>
          <w:ilvl w:val="0"/>
          <w:numId w:val="1"/>
        </w:numPr>
        <w:spacing w:line="360" w:lineRule="auto"/>
        <w:ind w:firstLine="480" w:firstLineChars="200"/>
        <w:rPr>
          <w:rFonts w:ascii="宋体" w:hAnsi="宋体" w:cs="宋体"/>
          <w:sz w:val="24"/>
        </w:rPr>
      </w:pPr>
      <w:r>
        <w:rPr>
          <w:rFonts w:hint="eastAsia" w:ascii="宋体" w:hAnsi="宋体" w:cs="宋体"/>
          <w:sz w:val="24"/>
        </w:rPr>
        <w:t>比选申请人信誉良好，20</w:t>
      </w:r>
      <w:r>
        <w:rPr>
          <w:rFonts w:hint="eastAsia" w:ascii="宋体" w:hAnsi="宋体" w:cs="宋体"/>
          <w:sz w:val="24"/>
          <w:lang w:val="en-US" w:eastAsia="zh-CN"/>
        </w:rPr>
        <w:t>21</w:t>
      </w:r>
      <w:r>
        <w:rPr>
          <w:rFonts w:hint="eastAsia" w:ascii="宋体" w:hAnsi="宋体" w:cs="宋体"/>
          <w:sz w:val="24"/>
        </w:rPr>
        <w:t>年至今没有处于被责令停业，投标资格被取消，财产被接管、冻结、破产状态；</w:t>
      </w:r>
    </w:p>
    <w:p>
      <w:pPr>
        <w:spacing w:line="360" w:lineRule="auto"/>
        <w:ind w:firstLine="480" w:firstLineChars="200"/>
        <w:rPr>
          <w:rFonts w:ascii="宋体" w:hAnsi="宋体" w:cs="宋体"/>
          <w:sz w:val="24"/>
        </w:rPr>
      </w:pPr>
      <w:r>
        <w:rPr>
          <w:rFonts w:hint="eastAsia" w:ascii="宋体" w:hAnsi="宋体" w:cs="宋体"/>
          <w:sz w:val="24"/>
        </w:rPr>
        <w:t>（2）比选申请人在比选申请文件递交截止时间前未被列入“信用中国”网站（www.creditchina.gov.cn）失信被执行人、重大税收违法案件当事人名单及中国政府采购网（www.ccgp.gov.cn）“政府采购严重违法失信行为信息记录”）。</w:t>
      </w:r>
      <w:bookmarkEnd w:id="8"/>
      <w:bookmarkEnd w:id="9"/>
      <w:bookmarkEnd w:id="10"/>
      <w:bookmarkEnd w:id="11"/>
      <w:bookmarkEnd w:id="12"/>
      <w:bookmarkEnd w:id="13"/>
      <w:bookmarkEnd w:id="14"/>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4.询价比选文件获取截止时间：</w:t>
      </w:r>
    </w:p>
    <w:p>
      <w:pPr>
        <w:spacing w:line="360" w:lineRule="auto"/>
        <w:ind w:firstLine="480" w:firstLineChars="200"/>
        <w:rPr>
          <w:rFonts w:ascii="宋体" w:hAnsi="宋体" w:cs="宋体"/>
          <w:color w:val="auto"/>
          <w:sz w:val="24"/>
        </w:rPr>
      </w:pPr>
      <w:r>
        <w:rPr>
          <w:rFonts w:hint="eastAsia" w:ascii="宋体" w:hAnsi="宋体" w:cs="宋体"/>
          <w:sz w:val="24"/>
        </w:rPr>
        <w:t>4.1获取时间：</w:t>
      </w:r>
      <w:r>
        <w:rPr>
          <w:rFonts w:hint="eastAsia" w:ascii="宋体" w:hAnsi="宋体" w:cs="宋体"/>
          <w:color w:val="000000" w:themeColor="text1"/>
          <w:sz w:val="24"/>
          <w14:textFill>
            <w14:solidFill>
              <w14:schemeClr w14:val="tx1"/>
            </w14:solidFill>
          </w14:textFill>
        </w:rPr>
        <w:t xml:space="preserve"> </w:t>
      </w:r>
      <w:r>
        <w:rPr>
          <w:rFonts w:ascii="宋体" w:hAnsi="宋体" w:cs="宋体"/>
          <w:color w:val="auto"/>
          <w:sz w:val="24"/>
        </w:rPr>
        <w:t>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6</w:t>
      </w:r>
      <w:r>
        <w:rPr>
          <w:rFonts w:hint="eastAsia" w:ascii="宋体" w:hAnsi="宋体" w:cs="宋体"/>
          <w:color w:val="auto"/>
          <w:sz w:val="24"/>
        </w:rPr>
        <w:t>月</w:t>
      </w:r>
      <w:r>
        <w:rPr>
          <w:rFonts w:hint="eastAsia" w:ascii="宋体" w:hAnsi="宋体" w:cs="宋体"/>
          <w:color w:val="auto"/>
          <w:sz w:val="24"/>
          <w:lang w:val="en-US" w:eastAsia="zh-CN"/>
        </w:rPr>
        <w:t>4</w:t>
      </w:r>
      <w:r>
        <w:rPr>
          <w:rFonts w:hint="eastAsia" w:ascii="宋体" w:hAnsi="宋体" w:cs="宋体"/>
          <w:color w:val="auto"/>
          <w:sz w:val="24"/>
        </w:rPr>
        <w:t>日9:00-17:00</w:t>
      </w:r>
    </w:p>
    <w:p>
      <w:pPr>
        <w:spacing w:line="360" w:lineRule="auto"/>
        <w:ind w:firstLine="480" w:firstLineChars="200"/>
        <w:rPr>
          <w:rFonts w:ascii="宋体" w:hAnsi="宋体" w:cs="宋体"/>
          <w:sz w:val="24"/>
        </w:rPr>
      </w:pPr>
      <w:r>
        <w:rPr>
          <w:rFonts w:hint="eastAsia" w:ascii="宋体" w:hAnsi="宋体" w:cs="宋体"/>
          <w:sz w:val="24"/>
        </w:rPr>
        <w:t>4.2询价比选文件获取须携带资料：①经办人身份证原件及正反两面复印件、②营业执照副本复印件加盖公章③附件确认函原件。本次询价采购文件售价0元/份。</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4.3询价采购文件获取地址：昆明市西山区湖滨路第七水质净化厂内昆明滇池水务股份有限公司办公室。</w:t>
      </w:r>
    </w:p>
    <w:p>
      <w:pPr>
        <w:spacing w:line="360" w:lineRule="auto"/>
        <w:ind w:firstLine="482" w:firstLineChars="200"/>
        <w:rPr>
          <w:rFonts w:ascii="宋体" w:hAnsi="宋体" w:cs="宋体"/>
          <w:b/>
          <w:sz w:val="24"/>
        </w:rPr>
      </w:pPr>
      <w:bookmarkStart w:id="15" w:name="_Toc186513157"/>
      <w:r>
        <w:rPr>
          <w:rFonts w:hint="eastAsia" w:ascii="宋体" w:hAnsi="宋体" w:cs="宋体"/>
          <w:b/>
          <w:sz w:val="24"/>
        </w:rPr>
        <w:t>5. 发布媒介</w:t>
      </w:r>
    </w:p>
    <w:p>
      <w:pPr>
        <w:spacing w:line="360" w:lineRule="auto"/>
        <w:ind w:left="0" w:leftChars="0" w:firstLine="477" w:firstLineChars="199"/>
        <w:rPr>
          <w:rFonts w:ascii="宋体" w:hAnsi="宋体" w:cs="宋体"/>
          <w:bCs/>
          <w:color w:val="auto"/>
          <w:sz w:val="24"/>
        </w:rPr>
      </w:pPr>
      <w:r>
        <w:rPr>
          <w:rFonts w:hint="eastAsia" w:ascii="宋体" w:hAnsi="宋体" w:cs="宋体"/>
          <w:bCs/>
          <w:color w:val="auto"/>
          <w:sz w:val="24"/>
        </w:rPr>
        <w:t>询价比选公告</w:t>
      </w:r>
      <w:r>
        <w:rPr>
          <w:rFonts w:hint="eastAsia" w:ascii="宋体" w:hAnsi="宋体" w:cs="宋体"/>
          <w:bCs/>
          <w:color w:val="auto"/>
          <w:sz w:val="24"/>
          <w:lang w:val="en-US" w:eastAsia="zh-CN"/>
        </w:rPr>
        <w:t>发布</w:t>
      </w:r>
      <w:r>
        <w:rPr>
          <w:rFonts w:hint="eastAsia" w:ascii="宋体" w:hAnsi="宋体" w:cs="宋体"/>
          <w:bCs/>
          <w:color w:val="auto"/>
          <w:sz w:val="24"/>
        </w:rPr>
        <w:t>在</w:t>
      </w:r>
      <w:r>
        <w:rPr>
          <w:rFonts w:hint="eastAsia" w:ascii="宋体" w:hAnsi="宋体" w:cs="宋体"/>
          <w:bCs/>
          <w:color w:val="auto"/>
          <w:sz w:val="24"/>
          <w:lang w:val="en-US" w:eastAsia="zh-CN"/>
        </w:rPr>
        <w:t>昆明滇池水务股份有限公司网站</w:t>
      </w:r>
      <w:r>
        <w:rPr>
          <w:rFonts w:hint="eastAsia" w:ascii="宋体" w:hAnsi="宋体" w:cs="宋体"/>
          <w:bCs/>
          <w:color w:val="auto"/>
          <w:sz w:val="24"/>
        </w:rPr>
        <w:t>。</w:t>
      </w:r>
    </w:p>
    <w:p>
      <w:pPr>
        <w:spacing w:line="360" w:lineRule="auto"/>
        <w:ind w:left="479" w:leftChars="228"/>
        <w:rPr>
          <w:rFonts w:ascii="宋体" w:hAnsi="宋体" w:cs="宋体"/>
          <w:b/>
          <w:sz w:val="24"/>
        </w:rPr>
      </w:pPr>
      <w:r>
        <w:rPr>
          <w:rFonts w:hint="eastAsia" w:ascii="宋体" w:hAnsi="宋体" w:cs="宋体"/>
          <w:b/>
          <w:sz w:val="24"/>
        </w:rPr>
        <w:t>6.比选报价</w:t>
      </w:r>
      <w:bookmarkEnd w:id="15"/>
    </w:p>
    <w:p>
      <w:pPr>
        <w:adjustRightInd w:val="0"/>
        <w:snapToGrid w:val="0"/>
        <w:spacing w:line="360" w:lineRule="auto"/>
        <w:ind w:firstLine="480" w:firstLineChars="200"/>
        <w:rPr>
          <w:rFonts w:ascii="宋体" w:hAnsi="宋体" w:cs="宋体"/>
          <w:sz w:val="24"/>
        </w:rPr>
      </w:pPr>
      <w:r>
        <w:rPr>
          <w:rFonts w:hint="eastAsia" w:ascii="宋体" w:hAnsi="宋体" w:cs="宋体"/>
          <w:sz w:val="24"/>
        </w:rPr>
        <w:t>6.1报价方式：比选报价应为总价包干（含税），包括但不仅限于人工费、材料费、技术咨询费、设备费及合理利润、乙方提供的服务及工作成果知识产权的对价、税费、差旅交通费及其它相关服务等乙方为履行本合同所发生的一切相关费用。在合同实施期间，成交价不因国家政策或法规、标准及市场因素的变化而调整，也不因具体承担内容和工作量的调整而调整。</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6.2比选的报价及合同所有款项的支付均以人民币计算。</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7.注意事项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7.1比选要求：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（1）本项目不接受联合体参与比选。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（2）本项目不允许分包。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7.2本次比选，比选方必须就所列服务全部内容进行申请；否则，比选申请方的报价将被作为废标处理。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7.3比选申请文件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7.3.1比选时应提供以下比选申请文件：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（1）比选申请人基本信息，包括比选申请人基本情况表及资格证明材料（包括但不限于营业执照、业绩资料、法人身份证复印件、委托代理人身份证复印件等）。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（2）服务报价表，包括报价一览表及报价说明等。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（3）服务项目实施方案。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（4）其他优惠条件或需说明的其他内容。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7.3.2比选申请文件应在规定时间前送至采购方签收，迟到者拒收。开标后，比选申请方不得撤回申请。</w:t>
      </w:r>
      <w:r>
        <w:rPr>
          <w:rFonts w:hint="eastAsia" w:ascii="宋体" w:hAnsi="宋体" w:cs="宋体"/>
          <w:b/>
          <w:bCs/>
          <w:sz w:val="24"/>
          <w:u w:val="single"/>
        </w:rPr>
        <w:t>比选申请人应准备贰份比选申请文件，正本壹份和副本壹份。</w:t>
      </w:r>
      <w:r>
        <w:rPr>
          <w:rFonts w:hint="eastAsia" w:ascii="宋体" w:hAnsi="宋体" w:cs="宋体"/>
          <w:sz w:val="24"/>
        </w:rPr>
        <w:t>比选资料必须打印装订成册，并密封完好、加盖公章。否则，将可能直接导致废标。</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7.3.3比选申请人必须如实认真填写比选申请人信息；若因比选申请人提供的错误信息，对自身投标事宜造成影响的，由比选申请人自行承担责任。</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8.</w:t>
      </w:r>
      <w:r>
        <w:rPr>
          <w:rFonts w:hint="eastAsia" w:ascii="宋体" w:hAnsi="宋体" w:cs="宋体"/>
          <w:sz w:val="24"/>
        </w:rPr>
        <w:t xml:space="preserve"> </w:t>
      </w:r>
      <w:r>
        <w:rPr>
          <w:rFonts w:hint="eastAsia" w:ascii="宋体" w:hAnsi="宋体" w:cs="宋体"/>
          <w:b/>
          <w:sz w:val="24"/>
        </w:rPr>
        <w:t>比选申请文件递交截止时间</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sz w:val="24"/>
        </w:rPr>
        <w:t>8.1比选文件递交截止时间</w:t>
      </w:r>
      <w:r>
        <w:rPr>
          <w:rFonts w:hint="eastAsia" w:ascii="宋体" w:hAnsi="宋体" w:cs="宋体"/>
          <w:color w:val="auto"/>
          <w:sz w:val="24"/>
        </w:rPr>
        <w:t>：202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6</w:t>
      </w:r>
      <w:r>
        <w:rPr>
          <w:rFonts w:hint="eastAsia" w:ascii="宋体" w:hAnsi="宋体" w:cs="宋体"/>
          <w:color w:val="auto"/>
          <w:sz w:val="24"/>
        </w:rPr>
        <w:t>月</w:t>
      </w:r>
      <w:r>
        <w:rPr>
          <w:rFonts w:hint="eastAsia" w:ascii="宋体" w:hAnsi="宋体" w:cs="宋体"/>
          <w:color w:val="auto"/>
          <w:sz w:val="24"/>
          <w:lang w:val="en-US" w:eastAsia="zh-CN"/>
        </w:rPr>
        <w:t>11</w:t>
      </w:r>
      <w:bookmarkStart w:id="16" w:name="_GoBack"/>
      <w:bookmarkEnd w:id="16"/>
      <w:r>
        <w:rPr>
          <w:rFonts w:hint="eastAsia" w:ascii="宋体" w:hAnsi="宋体" w:cs="宋体"/>
          <w:color w:val="auto"/>
          <w:sz w:val="24"/>
        </w:rPr>
        <w:t>日上午9:30</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8.2比选地点：昆明市西山区湖滨路第七水质净化厂内昆明滇池水务股份有限公司</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8.3逾期送达的或者未送达指定地点的比选申请文件，采购人不予受理。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8.4评审、定标由我公司评审小组负责。</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8.5以比选会评审和打分结果公布中标结果。</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8.6定标后三个工作日内发出中标通知。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8.7不向落标方解释落标原因。</w:t>
      </w:r>
    </w:p>
    <w:p>
      <w:pPr>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9.签约、履约</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9.1中标方不得将中标项目转让给他人，也不得将中标项目肢解后转让给他人。</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9.2收到中标通知后，采购人和中标方应当自中标通知书发出之日起30 天内签订合同，中标人无正当理由拒签合同的，采购人取消其中标资格，给采购人造成损失的，中标人还应当予以赔偿。</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9.3合同签订后，供需双方应严格按合同履行。</w:t>
      </w:r>
    </w:p>
    <w:p>
      <w:pPr>
        <w:adjustRightInd w:val="0"/>
        <w:snapToGrid w:val="0"/>
        <w:spacing w:line="360" w:lineRule="auto"/>
        <w:ind w:firstLine="482" w:firstLineChars="200"/>
        <w:jc w:val="left"/>
        <w:rPr>
          <w:rFonts w:hint="eastAsia" w:ascii="宋体" w:hAnsi="宋体" w:cs="宋体"/>
          <w:b/>
          <w:sz w:val="24"/>
        </w:rPr>
      </w:pPr>
      <w:r>
        <w:rPr>
          <w:rFonts w:hint="eastAsia" w:ascii="宋体" w:hAnsi="宋体" w:cs="宋体"/>
          <w:b/>
          <w:sz w:val="24"/>
          <w:lang w:val="en-US" w:eastAsia="zh-CN"/>
        </w:rPr>
        <w:t>10.</w:t>
      </w:r>
      <w:r>
        <w:rPr>
          <w:rFonts w:hint="eastAsia" w:ascii="宋体" w:hAnsi="宋体" w:cs="宋体"/>
          <w:b/>
          <w:sz w:val="24"/>
        </w:rPr>
        <w:t>支付方式：</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val="zh-TW"/>
        </w:rPr>
        <w:t>支付方式：合同</w:t>
      </w:r>
      <w:r>
        <w:rPr>
          <w:rFonts w:hint="eastAsia" w:ascii="宋体" w:hAnsi="宋体" w:cs="宋体"/>
          <w:sz w:val="24"/>
          <w:lang w:val="en-US" w:eastAsia="zh-CN"/>
        </w:rPr>
        <w:t>签订后支付合同总价的</w:t>
      </w:r>
      <w:r>
        <w:rPr>
          <w:rFonts w:hint="eastAsia" w:ascii="宋体" w:hAnsi="宋体" w:cs="宋体"/>
          <w:sz w:val="24"/>
          <w:lang w:val="zh-TW"/>
        </w:rPr>
        <w:t>5</w:t>
      </w:r>
      <w:r>
        <w:rPr>
          <w:rFonts w:hint="eastAsia" w:ascii="宋体" w:hAnsi="宋体" w:cs="宋体"/>
          <w:sz w:val="24"/>
          <w:lang w:val="zh-TW" w:eastAsia="zh-TW"/>
        </w:rPr>
        <w:t>0%</w:t>
      </w:r>
      <w:r>
        <w:rPr>
          <w:rFonts w:hint="eastAsia" w:ascii="宋体" w:hAnsi="宋体" w:cs="宋体"/>
          <w:sz w:val="24"/>
          <w:lang w:val="zh-TW"/>
        </w:rPr>
        <w:t>，剩余5</w:t>
      </w:r>
      <w:r>
        <w:rPr>
          <w:rFonts w:hint="eastAsia" w:ascii="宋体" w:hAnsi="宋体" w:cs="宋体"/>
          <w:sz w:val="24"/>
          <w:lang w:val="zh-TW" w:eastAsia="zh-TW"/>
        </w:rPr>
        <w:t>0%在合同期结束后</w:t>
      </w:r>
      <w:r>
        <w:rPr>
          <w:rFonts w:hint="eastAsia" w:ascii="宋体" w:hAnsi="宋体" w:cs="宋体"/>
          <w:sz w:val="24"/>
          <w:lang w:val="zh-TW"/>
        </w:rPr>
        <w:t>1个月内</w:t>
      </w:r>
      <w:r>
        <w:rPr>
          <w:rFonts w:hint="eastAsia" w:ascii="宋体" w:hAnsi="宋体" w:cs="宋体"/>
          <w:sz w:val="24"/>
          <w:lang w:val="en-US" w:eastAsia="zh-CN"/>
        </w:rPr>
        <w:t>支付</w:t>
      </w:r>
      <w:r>
        <w:rPr>
          <w:rFonts w:hint="eastAsia" w:ascii="宋体" w:hAnsi="宋体" w:cs="宋体"/>
          <w:sz w:val="24"/>
          <w:lang w:val="zh-TW"/>
        </w:rPr>
        <w:t>。</w:t>
      </w:r>
      <w:r>
        <w:rPr>
          <w:rFonts w:hint="eastAsia" w:ascii="宋体" w:hAnsi="宋体" w:cs="宋体"/>
          <w:sz w:val="24"/>
          <w:lang w:val="en-US" w:eastAsia="zh-CN"/>
        </w:rPr>
        <w:t>每次支付前</w:t>
      </w:r>
      <w:r>
        <w:rPr>
          <w:rFonts w:hint="eastAsia" w:ascii="宋体" w:hAnsi="宋体" w:cs="宋体"/>
          <w:sz w:val="24"/>
          <w:lang w:val="zh-TW"/>
        </w:rPr>
        <w:t>，成交人提供符合国家税务规定及采购人财务要求的增值税专用发票。</w:t>
      </w:r>
    </w:p>
    <w:p>
      <w:pPr>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1</w:t>
      </w:r>
      <w:r>
        <w:rPr>
          <w:rFonts w:hint="eastAsia" w:ascii="宋体" w:hAnsi="宋体" w:cs="宋体"/>
          <w:b/>
          <w:sz w:val="24"/>
        </w:rPr>
        <w:t>.联系方式</w:t>
      </w:r>
    </w:p>
    <w:p>
      <w:pPr>
        <w:spacing w:line="360" w:lineRule="auto"/>
        <w:ind w:firstLine="480" w:firstLineChars="200"/>
        <w:rPr>
          <w:rFonts w:ascii="宋体" w:hAnsi="宋体" w:cs="宋体"/>
          <w:sz w:val="24"/>
        </w:rPr>
      </w:pPr>
      <w:r>
        <w:rPr>
          <w:rFonts w:hint="eastAsia" w:ascii="宋体" w:hAnsi="宋体" w:cs="宋体"/>
          <w:sz w:val="24"/>
        </w:rPr>
        <w:t>采购人：昆明滇池水务股份有限公司</w:t>
      </w:r>
    </w:p>
    <w:p>
      <w:pPr>
        <w:spacing w:line="360" w:lineRule="auto"/>
        <w:ind w:firstLine="480" w:firstLineChars="200"/>
        <w:rPr>
          <w:rFonts w:ascii="宋体" w:hAnsi="宋体" w:cs="宋体"/>
          <w:sz w:val="24"/>
        </w:rPr>
      </w:pPr>
      <w:r>
        <w:rPr>
          <w:rFonts w:hint="eastAsia" w:ascii="宋体" w:hAnsi="宋体" w:cs="宋体"/>
          <w:sz w:val="24"/>
        </w:rPr>
        <w:t>地址：昆明市西山区湖滨路第七水质净化厂内昆明滇池水务股份有限公司办公室。</w:t>
      </w:r>
    </w:p>
    <w:p>
      <w:pPr>
        <w:spacing w:line="360" w:lineRule="auto"/>
        <w:ind w:firstLine="480" w:firstLineChars="200"/>
        <w:rPr>
          <w:rFonts w:ascii="宋体" w:hAnsi="宋体" w:cs="宋体"/>
          <w:sz w:val="24"/>
        </w:rPr>
      </w:pPr>
      <w:r>
        <w:rPr>
          <w:rFonts w:hint="eastAsia" w:ascii="宋体" w:hAnsi="宋体" w:cs="宋体"/>
          <w:sz w:val="24"/>
        </w:rPr>
        <w:t>联 系 人：张师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电    话：0871-65188020</w:t>
      </w:r>
    </w:p>
    <w:p>
      <w:pPr>
        <w:pStyle w:val="7"/>
        <w:ind w:left="0" w:leftChars="0" w:firstLine="0" w:firstLineChars="0"/>
        <w:rPr>
          <w:rFonts w:ascii="宋体" w:hAnsi="宋体" w:cs="宋体"/>
          <w:szCs w:val="21"/>
        </w:rPr>
      </w:pPr>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360" w:lineRule="auto"/>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rPr>
                            <w:t xml:space="preserve">第 </w:t>
                          </w:r>
                          <w:r>
                            <w:fldChar w:fldCharType="begin"/>
                          </w:r>
                          <w:r>
                            <w:instrText xml:space="preserve"> PAGE  \* MERGEFORMAT </w:instrText>
                          </w:r>
                          <w:r>
                            <w:fldChar w:fldCharType="separate"/>
                          </w:r>
                          <w:r>
                            <w:t>- 43 -</w:t>
                          </w:r>
                          <w:r>
                            <w:fldChar w:fldCharType="end"/>
                          </w:r>
                          <w:r>
                            <w:rPr>
                              <w:rFonts w:hint="eastAsia"/>
                            </w:rPr>
                            <w:t xml:space="preserve"> 页 共 </w:t>
                          </w:r>
                          <w:r>
                            <w:fldChar w:fldCharType="begin"/>
                          </w:r>
                          <w:r>
                            <w:instrText xml:space="preserve"> NUMPAGES  \* MERGEFORMAT </w:instrText>
                          </w:r>
                          <w:r>
                            <w:fldChar w:fldCharType="separate"/>
                          </w:r>
                          <w:r>
                            <w:t>43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10"/>
                    </w:pPr>
                    <w:r>
                      <w:rPr>
                        <w:rFonts w:hint="eastAsia"/>
                      </w:rPr>
                      <w:t xml:space="preserve">第 </w:t>
                    </w:r>
                    <w:r>
                      <w:fldChar w:fldCharType="begin"/>
                    </w:r>
                    <w:r>
                      <w:instrText xml:space="preserve"> PAGE  \* MERGEFORMAT </w:instrText>
                    </w:r>
                    <w:r>
                      <w:fldChar w:fldCharType="separate"/>
                    </w:r>
                    <w:r>
                      <w:t>- 43 -</w:t>
                    </w:r>
                    <w:r>
                      <w:fldChar w:fldCharType="end"/>
                    </w:r>
                    <w:r>
                      <w:rPr>
                        <w:rFonts w:hint="eastAsia"/>
                      </w:rPr>
                      <w:t xml:space="preserve"> 页 共 </w:t>
                    </w:r>
                    <w:r>
                      <w:fldChar w:fldCharType="begin"/>
                    </w:r>
                    <w:r>
                      <w:instrText xml:space="preserve"> NUMPAGES  \* MERGEFORMAT </w:instrText>
                    </w:r>
                    <w:r>
                      <w:fldChar w:fldCharType="separate"/>
                    </w:r>
                    <w:r>
                      <w:t>43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BBE77F"/>
    <w:multiLevelType w:val="singleLevel"/>
    <w:tmpl w:val="51BBE77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jMDJiNGVkYjlmMDhhMWQxMDhlMzkxY2JiYWY5OGYifQ=="/>
  </w:docVars>
  <w:rsids>
    <w:rsidRoot w:val="00777E45"/>
    <w:rsid w:val="000018B5"/>
    <w:rsid w:val="00004326"/>
    <w:rsid w:val="000103AC"/>
    <w:rsid w:val="00020248"/>
    <w:rsid w:val="0002173E"/>
    <w:rsid w:val="00024880"/>
    <w:rsid w:val="0002523C"/>
    <w:rsid w:val="000300F0"/>
    <w:rsid w:val="00035AA7"/>
    <w:rsid w:val="00040D5F"/>
    <w:rsid w:val="0005476D"/>
    <w:rsid w:val="000547BD"/>
    <w:rsid w:val="0005588D"/>
    <w:rsid w:val="0006339C"/>
    <w:rsid w:val="00063D8C"/>
    <w:rsid w:val="00063F13"/>
    <w:rsid w:val="00066AD1"/>
    <w:rsid w:val="00067AA7"/>
    <w:rsid w:val="00074B2D"/>
    <w:rsid w:val="00074BC0"/>
    <w:rsid w:val="0007669D"/>
    <w:rsid w:val="00077E58"/>
    <w:rsid w:val="0008057D"/>
    <w:rsid w:val="00082DFF"/>
    <w:rsid w:val="00092509"/>
    <w:rsid w:val="00096429"/>
    <w:rsid w:val="000A1EAF"/>
    <w:rsid w:val="000A21E3"/>
    <w:rsid w:val="000A41B9"/>
    <w:rsid w:val="000B4019"/>
    <w:rsid w:val="000D19D3"/>
    <w:rsid w:val="000D2EAA"/>
    <w:rsid w:val="000D5754"/>
    <w:rsid w:val="000E3A4D"/>
    <w:rsid w:val="000E55AF"/>
    <w:rsid w:val="000E6FB0"/>
    <w:rsid w:val="000F3538"/>
    <w:rsid w:val="001026B2"/>
    <w:rsid w:val="00103BBF"/>
    <w:rsid w:val="00117045"/>
    <w:rsid w:val="001234CE"/>
    <w:rsid w:val="001270B3"/>
    <w:rsid w:val="00134D6D"/>
    <w:rsid w:val="0013695D"/>
    <w:rsid w:val="00143052"/>
    <w:rsid w:val="001510B9"/>
    <w:rsid w:val="00153BF8"/>
    <w:rsid w:val="00156001"/>
    <w:rsid w:val="0015692A"/>
    <w:rsid w:val="00167DCA"/>
    <w:rsid w:val="0017095E"/>
    <w:rsid w:val="00170FAD"/>
    <w:rsid w:val="0019333A"/>
    <w:rsid w:val="001A5A14"/>
    <w:rsid w:val="001A710F"/>
    <w:rsid w:val="001B0231"/>
    <w:rsid w:val="001B4B1C"/>
    <w:rsid w:val="001C2561"/>
    <w:rsid w:val="001C2DDF"/>
    <w:rsid w:val="001C533B"/>
    <w:rsid w:val="001D2D58"/>
    <w:rsid w:val="001E7C87"/>
    <w:rsid w:val="001F20E6"/>
    <w:rsid w:val="001F6E48"/>
    <w:rsid w:val="001F7199"/>
    <w:rsid w:val="00203151"/>
    <w:rsid w:val="002063B6"/>
    <w:rsid w:val="00207DBD"/>
    <w:rsid w:val="002177A6"/>
    <w:rsid w:val="00223B81"/>
    <w:rsid w:val="0023003D"/>
    <w:rsid w:val="00237D72"/>
    <w:rsid w:val="00240013"/>
    <w:rsid w:val="002501F4"/>
    <w:rsid w:val="00262675"/>
    <w:rsid w:val="002640D4"/>
    <w:rsid w:val="00267F5C"/>
    <w:rsid w:val="002727F1"/>
    <w:rsid w:val="00274C7B"/>
    <w:rsid w:val="00275B0D"/>
    <w:rsid w:val="00280E65"/>
    <w:rsid w:val="002862DD"/>
    <w:rsid w:val="002951CE"/>
    <w:rsid w:val="00296765"/>
    <w:rsid w:val="00297398"/>
    <w:rsid w:val="002A290B"/>
    <w:rsid w:val="002B2D8D"/>
    <w:rsid w:val="002B6788"/>
    <w:rsid w:val="002C029E"/>
    <w:rsid w:val="002C0CE3"/>
    <w:rsid w:val="002C2CBC"/>
    <w:rsid w:val="002C4E96"/>
    <w:rsid w:val="002E1A99"/>
    <w:rsid w:val="002E4FBF"/>
    <w:rsid w:val="002E5706"/>
    <w:rsid w:val="002E5B11"/>
    <w:rsid w:val="002E6DD1"/>
    <w:rsid w:val="002E7F2D"/>
    <w:rsid w:val="00302FF8"/>
    <w:rsid w:val="00303C80"/>
    <w:rsid w:val="00304C6E"/>
    <w:rsid w:val="00307B3E"/>
    <w:rsid w:val="00310E26"/>
    <w:rsid w:val="00315D0D"/>
    <w:rsid w:val="00327CCE"/>
    <w:rsid w:val="0033774C"/>
    <w:rsid w:val="00347477"/>
    <w:rsid w:val="0035101A"/>
    <w:rsid w:val="00355928"/>
    <w:rsid w:val="00386870"/>
    <w:rsid w:val="003939DB"/>
    <w:rsid w:val="003A43D5"/>
    <w:rsid w:val="003C39B5"/>
    <w:rsid w:val="003D1D3D"/>
    <w:rsid w:val="003D2546"/>
    <w:rsid w:val="003E01D8"/>
    <w:rsid w:val="003E205E"/>
    <w:rsid w:val="003F344D"/>
    <w:rsid w:val="003F50C3"/>
    <w:rsid w:val="00421F21"/>
    <w:rsid w:val="004252E8"/>
    <w:rsid w:val="0043350D"/>
    <w:rsid w:val="00440B75"/>
    <w:rsid w:val="004414B4"/>
    <w:rsid w:val="004551B8"/>
    <w:rsid w:val="0046119A"/>
    <w:rsid w:val="0046256A"/>
    <w:rsid w:val="00463C9C"/>
    <w:rsid w:val="00463F2B"/>
    <w:rsid w:val="00470380"/>
    <w:rsid w:val="0047718A"/>
    <w:rsid w:val="00497D9D"/>
    <w:rsid w:val="00497EB2"/>
    <w:rsid w:val="004A4CC2"/>
    <w:rsid w:val="004A5046"/>
    <w:rsid w:val="004A7B44"/>
    <w:rsid w:val="004B1902"/>
    <w:rsid w:val="004B316D"/>
    <w:rsid w:val="004B41C5"/>
    <w:rsid w:val="004C67B6"/>
    <w:rsid w:val="004D16E3"/>
    <w:rsid w:val="004F184F"/>
    <w:rsid w:val="004F3F93"/>
    <w:rsid w:val="004F5A02"/>
    <w:rsid w:val="00501374"/>
    <w:rsid w:val="005160B3"/>
    <w:rsid w:val="0051698D"/>
    <w:rsid w:val="00540094"/>
    <w:rsid w:val="00541FD9"/>
    <w:rsid w:val="00546B1A"/>
    <w:rsid w:val="00551FF1"/>
    <w:rsid w:val="00555BEC"/>
    <w:rsid w:val="00566B6A"/>
    <w:rsid w:val="005671CC"/>
    <w:rsid w:val="0057611E"/>
    <w:rsid w:val="00580E91"/>
    <w:rsid w:val="00591F40"/>
    <w:rsid w:val="00597FED"/>
    <w:rsid w:val="005A0942"/>
    <w:rsid w:val="005A1498"/>
    <w:rsid w:val="005A70AE"/>
    <w:rsid w:val="005B2399"/>
    <w:rsid w:val="005C56E4"/>
    <w:rsid w:val="005C65B9"/>
    <w:rsid w:val="005C7D75"/>
    <w:rsid w:val="005E068A"/>
    <w:rsid w:val="005E5DC1"/>
    <w:rsid w:val="005E7803"/>
    <w:rsid w:val="005F3ECB"/>
    <w:rsid w:val="005F40F0"/>
    <w:rsid w:val="005F76F8"/>
    <w:rsid w:val="006128A7"/>
    <w:rsid w:val="00615338"/>
    <w:rsid w:val="00615743"/>
    <w:rsid w:val="00617EF0"/>
    <w:rsid w:val="00630C02"/>
    <w:rsid w:val="00632F27"/>
    <w:rsid w:val="00634461"/>
    <w:rsid w:val="00646103"/>
    <w:rsid w:val="006579E8"/>
    <w:rsid w:val="006608F2"/>
    <w:rsid w:val="00663ADC"/>
    <w:rsid w:val="00665800"/>
    <w:rsid w:val="006710AF"/>
    <w:rsid w:val="00674C21"/>
    <w:rsid w:val="006821A7"/>
    <w:rsid w:val="0068370A"/>
    <w:rsid w:val="00684657"/>
    <w:rsid w:val="006911DD"/>
    <w:rsid w:val="00692680"/>
    <w:rsid w:val="00693A07"/>
    <w:rsid w:val="00694589"/>
    <w:rsid w:val="00696CF3"/>
    <w:rsid w:val="006A1325"/>
    <w:rsid w:val="006A5998"/>
    <w:rsid w:val="006B6651"/>
    <w:rsid w:val="006C01FA"/>
    <w:rsid w:val="006C2C1B"/>
    <w:rsid w:val="006D6376"/>
    <w:rsid w:val="006D7300"/>
    <w:rsid w:val="006E1B5B"/>
    <w:rsid w:val="006E3A96"/>
    <w:rsid w:val="006E4CF4"/>
    <w:rsid w:val="006E6C07"/>
    <w:rsid w:val="006E73E7"/>
    <w:rsid w:val="006E7CB7"/>
    <w:rsid w:val="006F01EF"/>
    <w:rsid w:val="006F31C1"/>
    <w:rsid w:val="00726720"/>
    <w:rsid w:val="0073119F"/>
    <w:rsid w:val="00741D5E"/>
    <w:rsid w:val="00744422"/>
    <w:rsid w:val="00747818"/>
    <w:rsid w:val="00747999"/>
    <w:rsid w:val="00747B15"/>
    <w:rsid w:val="00766DF6"/>
    <w:rsid w:val="0077139A"/>
    <w:rsid w:val="00777E45"/>
    <w:rsid w:val="007802CC"/>
    <w:rsid w:val="007820B5"/>
    <w:rsid w:val="0078279D"/>
    <w:rsid w:val="00785C2F"/>
    <w:rsid w:val="0078767D"/>
    <w:rsid w:val="007A4B9A"/>
    <w:rsid w:val="007B2814"/>
    <w:rsid w:val="007B726F"/>
    <w:rsid w:val="007C592D"/>
    <w:rsid w:val="007D00DA"/>
    <w:rsid w:val="007D1AF7"/>
    <w:rsid w:val="007D360B"/>
    <w:rsid w:val="007D3B8C"/>
    <w:rsid w:val="007E121D"/>
    <w:rsid w:val="007E63CD"/>
    <w:rsid w:val="007F275B"/>
    <w:rsid w:val="007F573A"/>
    <w:rsid w:val="007F646A"/>
    <w:rsid w:val="007F731D"/>
    <w:rsid w:val="007F7F78"/>
    <w:rsid w:val="00802A2A"/>
    <w:rsid w:val="00813AC6"/>
    <w:rsid w:val="00816F4E"/>
    <w:rsid w:val="00821349"/>
    <w:rsid w:val="0082267A"/>
    <w:rsid w:val="00822DC5"/>
    <w:rsid w:val="00830D11"/>
    <w:rsid w:val="00831749"/>
    <w:rsid w:val="00832B2B"/>
    <w:rsid w:val="00841468"/>
    <w:rsid w:val="00847D20"/>
    <w:rsid w:val="00852301"/>
    <w:rsid w:val="0085349C"/>
    <w:rsid w:val="00857483"/>
    <w:rsid w:val="00861777"/>
    <w:rsid w:val="0086291D"/>
    <w:rsid w:val="00884DE9"/>
    <w:rsid w:val="008852AE"/>
    <w:rsid w:val="008878EC"/>
    <w:rsid w:val="008911F4"/>
    <w:rsid w:val="00891BFA"/>
    <w:rsid w:val="008A5A9C"/>
    <w:rsid w:val="008B7B4C"/>
    <w:rsid w:val="008D3484"/>
    <w:rsid w:val="008E14D5"/>
    <w:rsid w:val="008F2C99"/>
    <w:rsid w:val="00923E5D"/>
    <w:rsid w:val="00925A29"/>
    <w:rsid w:val="009431D7"/>
    <w:rsid w:val="009519C1"/>
    <w:rsid w:val="00956AC3"/>
    <w:rsid w:val="0095709B"/>
    <w:rsid w:val="009647B4"/>
    <w:rsid w:val="00972431"/>
    <w:rsid w:val="009803C1"/>
    <w:rsid w:val="009809A9"/>
    <w:rsid w:val="00990FAD"/>
    <w:rsid w:val="00993A7A"/>
    <w:rsid w:val="00994AD6"/>
    <w:rsid w:val="009A016B"/>
    <w:rsid w:val="009A7D98"/>
    <w:rsid w:val="009B2309"/>
    <w:rsid w:val="009C7F58"/>
    <w:rsid w:val="009D103C"/>
    <w:rsid w:val="009D47BD"/>
    <w:rsid w:val="009E7379"/>
    <w:rsid w:val="00A037BA"/>
    <w:rsid w:val="00A10C79"/>
    <w:rsid w:val="00A328AC"/>
    <w:rsid w:val="00A33908"/>
    <w:rsid w:val="00A441CA"/>
    <w:rsid w:val="00A4490B"/>
    <w:rsid w:val="00A4789B"/>
    <w:rsid w:val="00A57FC4"/>
    <w:rsid w:val="00A63BCA"/>
    <w:rsid w:val="00A65587"/>
    <w:rsid w:val="00A7176B"/>
    <w:rsid w:val="00A738F2"/>
    <w:rsid w:val="00A7531A"/>
    <w:rsid w:val="00A77E9A"/>
    <w:rsid w:val="00A878D2"/>
    <w:rsid w:val="00A87CA6"/>
    <w:rsid w:val="00A90CDA"/>
    <w:rsid w:val="00AA342A"/>
    <w:rsid w:val="00AB2B29"/>
    <w:rsid w:val="00AC00EE"/>
    <w:rsid w:val="00AC2872"/>
    <w:rsid w:val="00AC46FD"/>
    <w:rsid w:val="00AC7AE6"/>
    <w:rsid w:val="00AD1B2B"/>
    <w:rsid w:val="00AD673F"/>
    <w:rsid w:val="00AE5BF5"/>
    <w:rsid w:val="00AF75D3"/>
    <w:rsid w:val="00AF7823"/>
    <w:rsid w:val="00B041B7"/>
    <w:rsid w:val="00B05979"/>
    <w:rsid w:val="00B05A8C"/>
    <w:rsid w:val="00B26817"/>
    <w:rsid w:val="00B34163"/>
    <w:rsid w:val="00B46054"/>
    <w:rsid w:val="00B4684F"/>
    <w:rsid w:val="00B56D56"/>
    <w:rsid w:val="00B67947"/>
    <w:rsid w:val="00B75F4B"/>
    <w:rsid w:val="00B849B7"/>
    <w:rsid w:val="00B9003B"/>
    <w:rsid w:val="00B940CF"/>
    <w:rsid w:val="00BA056B"/>
    <w:rsid w:val="00BA660C"/>
    <w:rsid w:val="00BB1320"/>
    <w:rsid w:val="00BB3E1E"/>
    <w:rsid w:val="00BB5A87"/>
    <w:rsid w:val="00BC2E20"/>
    <w:rsid w:val="00BC37DD"/>
    <w:rsid w:val="00BC5D70"/>
    <w:rsid w:val="00BD07C7"/>
    <w:rsid w:val="00BD2029"/>
    <w:rsid w:val="00BD452A"/>
    <w:rsid w:val="00BE4942"/>
    <w:rsid w:val="00BF2388"/>
    <w:rsid w:val="00BF39C4"/>
    <w:rsid w:val="00C07B42"/>
    <w:rsid w:val="00C1708B"/>
    <w:rsid w:val="00C178D1"/>
    <w:rsid w:val="00C25BD4"/>
    <w:rsid w:val="00C27F3D"/>
    <w:rsid w:val="00C37648"/>
    <w:rsid w:val="00C447E2"/>
    <w:rsid w:val="00C45F9F"/>
    <w:rsid w:val="00C47CB9"/>
    <w:rsid w:val="00C631AB"/>
    <w:rsid w:val="00C652BD"/>
    <w:rsid w:val="00C65AA8"/>
    <w:rsid w:val="00C66946"/>
    <w:rsid w:val="00C8099C"/>
    <w:rsid w:val="00C94F34"/>
    <w:rsid w:val="00C96033"/>
    <w:rsid w:val="00CA103B"/>
    <w:rsid w:val="00CB672F"/>
    <w:rsid w:val="00CC07AF"/>
    <w:rsid w:val="00CC35A4"/>
    <w:rsid w:val="00CC6174"/>
    <w:rsid w:val="00CD0A7C"/>
    <w:rsid w:val="00CD1478"/>
    <w:rsid w:val="00CE4223"/>
    <w:rsid w:val="00CE7EF5"/>
    <w:rsid w:val="00CF0C57"/>
    <w:rsid w:val="00CF431E"/>
    <w:rsid w:val="00CF5029"/>
    <w:rsid w:val="00D0113B"/>
    <w:rsid w:val="00D0370D"/>
    <w:rsid w:val="00D043F3"/>
    <w:rsid w:val="00D12561"/>
    <w:rsid w:val="00D125ED"/>
    <w:rsid w:val="00D90A5A"/>
    <w:rsid w:val="00D96D4E"/>
    <w:rsid w:val="00DA077B"/>
    <w:rsid w:val="00DA5979"/>
    <w:rsid w:val="00DB0948"/>
    <w:rsid w:val="00DB7660"/>
    <w:rsid w:val="00DC5022"/>
    <w:rsid w:val="00DD29A3"/>
    <w:rsid w:val="00DD4F38"/>
    <w:rsid w:val="00DD646C"/>
    <w:rsid w:val="00DE5587"/>
    <w:rsid w:val="00DE736D"/>
    <w:rsid w:val="00DF1115"/>
    <w:rsid w:val="00DF1E94"/>
    <w:rsid w:val="00E05AB7"/>
    <w:rsid w:val="00E07741"/>
    <w:rsid w:val="00E149F6"/>
    <w:rsid w:val="00E22BAD"/>
    <w:rsid w:val="00E30CF6"/>
    <w:rsid w:val="00E45FAE"/>
    <w:rsid w:val="00E50A30"/>
    <w:rsid w:val="00E51CA7"/>
    <w:rsid w:val="00E5221D"/>
    <w:rsid w:val="00E604A1"/>
    <w:rsid w:val="00E61FB0"/>
    <w:rsid w:val="00E73C9C"/>
    <w:rsid w:val="00E8626C"/>
    <w:rsid w:val="00E906F7"/>
    <w:rsid w:val="00E91F92"/>
    <w:rsid w:val="00E97D1D"/>
    <w:rsid w:val="00EA0339"/>
    <w:rsid w:val="00EA1A06"/>
    <w:rsid w:val="00EA2086"/>
    <w:rsid w:val="00EB0DE9"/>
    <w:rsid w:val="00EB1457"/>
    <w:rsid w:val="00EC022D"/>
    <w:rsid w:val="00ED4632"/>
    <w:rsid w:val="00ED7384"/>
    <w:rsid w:val="00EE0E16"/>
    <w:rsid w:val="00EE1BA8"/>
    <w:rsid w:val="00EE230E"/>
    <w:rsid w:val="00EE32AA"/>
    <w:rsid w:val="00F0095A"/>
    <w:rsid w:val="00F03BF8"/>
    <w:rsid w:val="00F10714"/>
    <w:rsid w:val="00F17F52"/>
    <w:rsid w:val="00F259F7"/>
    <w:rsid w:val="00F45C8D"/>
    <w:rsid w:val="00F47351"/>
    <w:rsid w:val="00F51150"/>
    <w:rsid w:val="00F55ABB"/>
    <w:rsid w:val="00F60FD9"/>
    <w:rsid w:val="00F703C7"/>
    <w:rsid w:val="00F70E8E"/>
    <w:rsid w:val="00F73123"/>
    <w:rsid w:val="00F77C5B"/>
    <w:rsid w:val="00F81A52"/>
    <w:rsid w:val="00F863D8"/>
    <w:rsid w:val="00F9212B"/>
    <w:rsid w:val="00F9346B"/>
    <w:rsid w:val="00FA1966"/>
    <w:rsid w:val="00FA3D9C"/>
    <w:rsid w:val="00FA65D8"/>
    <w:rsid w:val="00FB1860"/>
    <w:rsid w:val="00FB372B"/>
    <w:rsid w:val="00FC078A"/>
    <w:rsid w:val="00FC23AF"/>
    <w:rsid w:val="00FC3146"/>
    <w:rsid w:val="00FC4D72"/>
    <w:rsid w:val="00FC7F6B"/>
    <w:rsid w:val="00FD26B4"/>
    <w:rsid w:val="00FD5A0D"/>
    <w:rsid w:val="00FE1912"/>
    <w:rsid w:val="00FF13A3"/>
    <w:rsid w:val="012810B4"/>
    <w:rsid w:val="01FD3CA9"/>
    <w:rsid w:val="02414430"/>
    <w:rsid w:val="027C5214"/>
    <w:rsid w:val="02ED1C6E"/>
    <w:rsid w:val="032E6309"/>
    <w:rsid w:val="03F812E4"/>
    <w:rsid w:val="04770945"/>
    <w:rsid w:val="04F90B91"/>
    <w:rsid w:val="04FF093E"/>
    <w:rsid w:val="05557F9E"/>
    <w:rsid w:val="05560859"/>
    <w:rsid w:val="058C1C12"/>
    <w:rsid w:val="05FF5014"/>
    <w:rsid w:val="064539CD"/>
    <w:rsid w:val="06566600"/>
    <w:rsid w:val="0682269D"/>
    <w:rsid w:val="069845E6"/>
    <w:rsid w:val="0758291A"/>
    <w:rsid w:val="07A8251A"/>
    <w:rsid w:val="07AA1DF0"/>
    <w:rsid w:val="080556A5"/>
    <w:rsid w:val="086B1627"/>
    <w:rsid w:val="08A2174C"/>
    <w:rsid w:val="0901477A"/>
    <w:rsid w:val="09172FB4"/>
    <w:rsid w:val="091A12E3"/>
    <w:rsid w:val="0AFB3396"/>
    <w:rsid w:val="0CA041F5"/>
    <w:rsid w:val="0CB41656"/>
    <w:rsid w:val="0CE47A72"/>
    <w:rsid w:val="0D242D64"/>
    <w:rsid w:val="0D25201C"/>
    <w:rsid w:val="0E5B54E7"/>
    <w:rsid w:val="10DD4976"/>
    <w:rsid w:val="112635D3"/>
    <w:rsid w:val="11733C86"/>
    <w:rsid w:val="11986C37"/>
    <w:rsid w:val="128A572B"/>
    <w:rsid w:val="13160779"/>
    <w:rsid w:val="13545D39"/>
    <w:rsid w:val="14335A23"/>
    <w:rsid w:val="14F92D31"/>
    <w:rsid w:val="163D6C97"/>
    <w:rsid w:val="164C2CF7"/>
    <w:rsid w:val="165A14B6"/>
    <w:rsid w:val="170535D2"/>
    <w:rsid w:val="170F07A6"/>
    <w:rsid w:val="174D7E1C"/>
    <w:rsid w:val="1798787C"/>
    <w:rsid w:val="17AF68C7"/>
    <w:rsid w:val="18BB352C"/>
    <w:rsid w:val="190300A7"/>
    <w:rsid w:val="192870D8"/>
    <w:rsid w:val="199D21E8"/>
    <w:rsid w:val="19C92FDD"/>
    <w:rsid w:val="1A4738DD"/>
    <w:rsid w:val="1A801EA5"/>
    <w:rsid w:val="1A856EDF"/>
    <w:rsid w:val="1AEB64B0"/>
    <w:rsid w:val="1BDD64C4"/>
    <w:rsid w:val="1C2D3EE0"/>
    <w:rsid w:val="1C7918F4"/>
    <w:rsid w:val="1C93342E"/>
    <w:rsid w:val="1C976A90"/>
    <w:rsid w:val="1CEF0004"/>
    <w:rsid w:val="1D437FFE"/>
    <w:rsid w:val="1D4D0795"/>
    <w:rsid w:val="1D9E7543"/>
    <w:rsid w:val="1DAF5717"/>
    <w:rsid w:val="1DBC69B5"/>
    <w:rsid w:val="1E7E3C6A"/>
    <w:rsid w:val="1ECA5B60"/>
    <w:rsid w:val="1EEF340F"/>
    <w:rsid w:val="1F9B4F8D"/>
    <w:rsid w:val="202F7912"/>
    <w:rsid w:val="20745325"/>
    <w:rsid w:val="20EF0E4F"/>
    <w:rsid w:val="2126616E"/>
    <w:rsid w:val="21952EE8"/>
    <w:rsid w:val="21A92AF2"/>
    <w:rsid w:val="21B2013C"/>
    <w:rsid w:val="21F96A90"/>
    <w:rsid w:val="222114DC"/>
    <w:rsid w:val="22250157"/>
    <w:rsid w:val="226F2247"/>
    <w:rsid w:val="24392B0D"/>
    <w:rsid w:val="247D530E"/>
    <w:rsid w:val="24A91A28"/>
    <w:rsid w:val="24D04F38"/>
    <w:rsid w:val="25001C88"/>
    <w:rsid w:val="252D7D34"/>
    <w:rsid w:val="260929B3"/>
    <w:rsid w:val="26177774"/>
    <w:rsid w:val="26257C95"/>
    <w:rsid w:val="2630717E"/>
    <w:rsid w:val="264B2FCC"/>
    <w:rsid w:val="26674CC3"/>
    <w:rsid w:val="26DC3C24"/>
    <w:rsid w:val="278434B1"/>
    <w:rsid w:val="280368B2"/>
    <w:rsid w:val="28235FAE"/>
    <w:rsid w:val="28244ACD"/>
    <w:rsid w:val="28335AC5"/>
    <w:rsid w:val="28441A80"/>
    <w:rsid w:val="285013C8"/>
    <w:rsid w:val="28C3157E"/>
    <w:rsid w:val="291B752F"/>
    <w:rsid w:val="29581C87"/>
    <w:rsid w:val="297707B3"/>
    <w:rsid w:val="298B4546"/>
    <w:rsid w:val="2B0F2CBF"/>
    <w:rsid w:val="2B193B3D"/>
    <w:rsid w:val="2B230073"/>
    <w:rsid w:val="2B3736B4"/>
    <w:rsid w:val="2B465B0F"/>
    <w:rsid w:val="2B607D2C"/>
    <w:rsid w:val="2BC12275"/>
    <w:rsid w:val="2BE06353"/>
    <w:rsid w:val="2CCB63FE"/>
    <w:rsid w:val="2D2500D2"/>
    <w:rsid w:val="2E0F48DF"/>
    <w:rsid w:val="2EC131D7"/>
    <w:rsid w:val="2EDB7473"/>
    <w:rsid w:val="2FDB2E6E"/>
    <w:rsid w:val="309E3DAD"/>
    <w:rsid w:val="31165C84"/>
    <w:rsid w:val="31732929"/>
    <w:rsid w:val="32290E1C"/>
    <w:rsid w:val="32676A97"/>
    <w:rsid w:val="32782D08"/>
    <w:rsid w:val="32DC15E2"/>
    <w:rsid w:val="32FB48EA"/>
    <w:rsid w:val="32FC18D5"/>
    <w:rsid w:val="3361798A"/>
    <w:rsid w:val="33D575BD"/>
    <w:rsid w:val="34492472"/>
    <w:rsid w:val="34957BDD"/>
    <w:rsid w:val="3507752E"/>
    <w:rsid w:val="35361B2E"/>
    <w:rsid w:val="359F0C3E"/>
    <w:rsid w:val="35D31EE6"/>
    <w:rsid w:val="35EB3E83"/>
    <w:rsid w:val="376F1B4D"/>
    <w:rsid w:val="379E1B4C"/>
    <w:rsid w:val="37C94C73"/>
    <w:rsid w:val="38532726"/>
    <w:rsid w:val="390E1114"/>
    <w:rsid w:val="393578EF"/>
    <w:rsid w:val="399F745E"/>
    <w:rsid w:val="39A46C4A"/>
    <w:rsid w:val="39F43AF4"/>
    <w:rsid w:val="3A3B3330"/>
    <w:rsid w:val="3A915FFB"/>
    <w:rsid w:val="3AA765CB"/>
    <w:rsid w:val="3B762441"/>
    <w:rsid w:val="3C8B46B3"/>
    <w:rsid w:val="3DCF187A"/>
    <w:rsid w:val="3DD82424"/>
    <w:rsid w:val="3E1959CB"/>
    <w:rsid w:val="3F732611"/>
    <w:rsid w:val="3F786788"/>
    <w:rsid w:val="3F803817"/>
    <w:rsid w:val="3FC138F0"/>
    <w:rsid w:val="3FCC6AD3"/>
    <w:rsid w:val="406F2774"/>
    <w:rsid w:val="408A5BEA"/>
    <w:rsid w:val="40EA2ED0"/>
    <w:rsid w:val="40EB4D37"/>
    <w:rsid w:val="41210759"/>
    <w:rsid w:val="41D465BF"/>
    <w:rsid w:val="41D65E12"/>
    <w:rsid w:val="41F45E6E"/>
    <w:rsid w:val="41FF7B87"/>
    <w:rsid w:val="42C14C2F"/>
    <w:rsid w:val="430B16C1"/>
    <w:rsid w:val="43602222"/>
    <w:rsid w:val="43CA6DE5"/>
    <w:rsid w:val="441D16AC"/>
    <w:rsid w:val="447A6AFE"/>
    <w:rsid w:val="45221B70"/>
    <w:rsid w:val="4592000D"/>
    <w:rsid w:val="46794B93"/>
    <w:rsid w:val="46D149CF"/>
    <w:rsid w:val="46F74436"/>
    <w:rsid w:val="47AB6FCE"/>
    <w:rsid w:val="47D202A4"/>
    <w:rsid w:val="48244179"/>
    <w:rsid w:val="49511B28"/>
    <w:rsid w:val="495B2438"/>
    <w:rsid w:val="49636743"/>
    <w:rsid w:val="49AB34BB"/>
    <w:rsid w:val="49F92273"/>
    <w:rsid w:val="4A8E50B1"/>
    <w:rsid w:val="4AFE00C9"/>
    <w:rsid w:val="4B0E69FA"/>
    <w:rsid w:val="4B4D6770"/>
    <w:rsid w:val="4BF4027F"/>
    <w:rsid w:val="4C124726"/>
    <w:rsid w:val="4C642ABF"/>
    <w:rsid w:val="4D446E3D"/>
    <w:rsid w:val="4D64486C"/>
    <w:rsid w:val="4D85717F"/>
    <w:rsid w:val="4D8B0B83"/>
    <w:rsid w:val="4E2878D6"/>
    <w:rsid w:val="4E3C6BD2"/>
    <w:rsid w:val="4E936D0C"/>
    <w:rsid w:val="4EC015B1"/>
    <w:rsid w:val="4EC6733B"/>
    <w:rsid w:val="4F29184C"/>
    <w:rsid w:val="4F7D56F4"/>
    <w:rsid w:val="4F825223"/>
    <w:rsid w:val="4F8E0FB0"/>
    <w:rsid w:val="503C6DE6"/>
    <w:rsid w:val="511832C8"/>
    <w:rsid w:val="51420C21"/>
    <w:rsid w:val="51850890"/>
    <w:rsid w:val="51CD023D"/>
    <w:rsid w:val="52036385"/>
    <w:rsid w:val="524C3DAE"/>
    <w:rsid w:val="528F19C6"/>
    <w:rsid w:val="531F19B3"/>
    <w:rsid w:val="5354676C"/>
    <w:rsid w:val="536C5660"/>
    <w:rsid w:val="538D19F3"/>
    <w:rsid w:val="54414F02"/>
    <w:rsid w:val="55104F67"/>
    <w:rsid w:val="55B2620E"/>
    <w:rsid w:val="56D244BA"/>
    <w:rsid w:val="56FA5023"/>
    <w:rsid w:val="578A6C00"/>
    <w:rsid w:val="58162BE2"/>
    <w:rsid w:val="5915699E"/>
    <w:rsid w:val="5939414F"/>
    <w:rsid w:val="59542C14"/>
    <w:rsid w:val="598161B0"/>
    <w:rsid w:val="59E051FD"/>
    <w:rsid w:val="5B0203FC"/>
    <w:rsid w:val="5B751975"/>
    <w:rsid w:val="5B8F109D"/>
    <w:rsid w:val="5C3D06E5"/>
    <w:rsid w:val="5C3D0CAA"/>
    <w:rsid w:val="5C5A36BE"/>
    <w:rsid w:val="5CCA01A6"/>
    <w:rsid w:val="5DDB68C9"/>
    <w:rsid w:val="5E337FF2"/>
    <w:rsid w:val="5EB01596"/>
    <w:rsid w:val="5EC31183"/>
    <w:rsid w:val="5F573630"/>
    <w:rsid w:val="5FA216BC"/>
    <w:rsid w:val="5FB977AF"/>
    <w:rsid w:val="5FDA4340"/>
    <w:rsid w:val="60A725D1"/>
    <w:rsid w:val="621E197A"/>
    <w:rsid w:val="627D173E"/>
    <w:rsid w:val="628D4074"/>
    <w:rsid w:val="629E7A04"/>
    <w:rsid w:val="62D57ADB"/>
    <w:rsid w:val="62E6734F"/>
    <w:rsid w:val="64850E7B"/>
    <w:rsid w:val="64C463A3"/>
    <w:rsid w:val="652266CA"/>
    <w:rsid w:val="67F43FAF"/>
    <w:rsid w:val="68185BEC"/>
    <w:rsid w:val="685361DA"/>
    <w:rsid w:val="68DD5436"/>
    <w:rsid w:val="695928D6"/>
    <w:rsid w:val="69A03050"/>
    <w:rsid w:val="69B845EA"/>
    <w:rsid w:val="69C9180A"/>
    <w:rsid w:val="6A1C5DDE"/>
    <w:rsid w:val="6A3148C7"/>
    <w:rsid w:val="6AE368FC"/>
    <w:rsid w:val="6B1222ED"/>
    <w:rsid w:val="6BB6767E"/>
    <w:rsid w:val="6C0C1503"/>
    <w:rsid w:val="6C224DB0"/>
    <w:rsid w:val="6C360CAD"/>
    <w:rsid w:val="6C8C180A"/>
    <w:rsid w:val="6CCA3981"/>
    <w:rsid w:val="6D6D214B"/>
    <w:rsid w:val="6DDD3AD6"/>
    <w:rsid w:val="6F0F5F11"/>
    <w:rsid w:val="6F944668"/>
    <w:rsid w:val="6FB2387E"/>
    <w:rsid w:val="70B534F6"/>
    <w:rsid w:val="70CE42EB"/>
    <w:rsid w:val="71A14E1B"/>
    <w:rsid w:val="71E52F59"/>
    <w:rsid w:val="726119F5"/>
    <w:rsid w:val="728D4E2E"/>
    <w:rsid w:val="74783772"/>
    <w:rsid w:val="74D2034D"/>
    <w:rsid w:val="752B5127"/>
    <w:rsid w:val="75330F14"/>
    <w:rsid w:val="75410313"/>
    <w:rsid w:val="754A7206"/>
    <w:rsid w:val="75673DA9"/>
    <w:rsid w:val="76672068"/>
    <w:rsid w:val="77615825"/>
    <w:rsid w:val="780119BD"/>
    <w:rsid w:val="781B5927"/>
    <w:rsid w:val="78751361"/>
    <w:rsid w:val="78EB4FD8"/>
    <w:rsid w:val="78FE10A6"/>
    <w:rsid w:val="79652BD2"/>
    <w:rsid w:val="796C21B2"/>
    <w:rsid w:val="7A2750B1"/>
    <w:rsid w:val="7A8C141F"/>
    <w:rsid w:val="7B1D336B"/>
    <w:rsid w:val="7B6A2721"/>
    <w:rsid w:val="7B926594"/>
    <w:rsid w:val="7BA3051E"/>
    <w:rsid w:val="7C0B5CB2"/>
    <w:rsid w:val="7C0D22DA"/>
    <w:rsid w:val="7C8D48D0"/>
    <w:rsid w:val="7D54718C"/>
    <w:rsid w:val="7D6B2EAC"/>
    <w:rsid w:val="7D744336"/>
    <w:rsid w:val="7D823D52"/>
    <w:rsid w:val="7E8E5223"/>
    <w:rsid w:val="7F350328"/>
    <w:rsid w:val="7FCE32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pageBreakBefore/>
      <w:spacing w:before="120" w:after="120" w:line="460" w:lineRule="exact"/>
      <w:ind w:firstLine="567"/>
      <w:jc w:val="center"/>
      <w:outlineLvl w:val="0"/>
    </w:pPr>
    <w:rPr>
      <w:rFonts w:ascii="黑体" w:eastAsia="黑体"/>
      <w:kern w:val="44"/>
      <w:szCs w:val="20"/>
    </w:rPr>
  </w:style>
  <w:style w:type="paragraph" w:styleId="3">
    <w:name w:val="heading 2"/>
    <w:basedOn w:val="1"/>
    <w:next w:val="1"/>
    <w:link w:val="23"/>
    <w:autoRedefine/>
    <w:qFormat/>
    <w:uiPriority w:val="0"/>
    <w:pPr>
      <w:keepNext/>
      <w:keepLines/>
      <w:widowControl/>
      <w:spacing w:before="260" w:after="260" w:line="413" w:lineRule="auto"/>
      <w:jc w:val="left"/>
      <w:outlineLvl w:val="1"/>
    </w:pPr>
    <w:rPr>
      <w:rFonts w:ascii="等线" w:hAnsi="等线" w:eastAsia="微软雅黑"/>
      <w:b/>
      <w:bCs/>
      <w:kern w:val="0"/>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qFormat/>
    <w:uiPriority w:val="0"/>
    <w:pPr>
      <w:jc w:val="left"/>
    </w:pPr>
  </w:style>
  <w:style w:type="paragraph" w:styleId="5">
    <w:name w:val="Body Text"/>
    <w:basedOn w:val="1"/>
    <w:next w:val="1"/>
    <w:autoRedefine/>
    <w:unhideWhenUsed/>
    <w:qFormat/>
    <w:uiPriority w:val="99"/>
    <w:pPr>
      <w:spacing w:after="120"/>
    </w:pPr>
  </w:style>
  <w:style w:type="paragraph" w:styleId="6">
    <w:name w:val="Body Text Indent"/>
    <w:basedOn w:val="1"/>
    <w:next w:val="7"/>
    <w:autoRedefine/>
    <w:qFormat/>
    <w:uiPriority w:val="0"/>
    <w:pPr>
      <w:spacing w:after="120"/>
      <w:ind w:left="420"/>
    </w:pPr>
  </w:style>
  <w:style w:type="paragraph" w:styleId="7">
    <w:name w:val="Body Text First Indent 2"/>
    <w:basedOn w:val="6"/>
    <w:autoRedefine/>
    <w:qFormat/>
    <w:uiPriority w:val="0"/>
    <w:pPr>
      <w:ind w:left="200" w:leftChars="200" w:firstLine="420" w:firstLineChars="200"/>
    </w:pPr>
  </w:style>
  <w:style w:type="paragraph" w:styleId="8">
    <w:name w:val="Date"/>
    <w:basedOn w:val="1"/>
    <w:next w:val="1"/>
    <w:link w:val="20"/>
    <w:autoRedefine/>
    <w:qFormat/>
    <w:uiPriority w:val="0"/>
    <w:pPr>
      <w:ind w:left="100" w:leftChars="2500"/>
    </w:pPr>
  </w:style>
  <w:style w:type="paragraph" w:styleId="9">
    <w:name w:val="Balloon Text"/>
    <w:basedOn w:val="1"/>
    <w:autoRedefine/>
    <w:semiHidden/>
    <w:qFormat/>
    <w:uiPriority w:val="0"/>
    <w:rPr>
      <w:sz w:val="18"/>
      <w:szCs w:val="18"/>
    </w:rPr>
  </w:style>
  <w:style w:type="paragraph" w:styleId="10">
    <w:name w:val="footer"/>
    <w:basedOn w:val="1"/>
    <w:link w:val="19"/>
    <w:autoRedefine/>
    <w:qFormat/>
    <w:uiPriority w:val="99"/>
    <w:pPr>
      <w:tabs>
        <w:tab w:val="center" w:pos="4153"/>
        <w:tab w:val="right" w:pos="8306"/>
      </w:tabs>
      <w:snapToGrid w:val="0"/>
      <w:jc w:val="left"/>
    </w:pPr>
    <w:rPr>
      <w:sz w:val="18"/>
      <w:szCs w:val="18"/>
    </w:rPr>
  </w:style>
  <w:style w:type="paragraph" w:styleId="11">
    <w:name w:val="header"/>
    <w:basedOn w:val="1"/>
    <w:link w:val="18"/>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jc w:val="left"/>
    </w:pPr>
    <w:rPr>
      <w:kern w:val="0"/>
      <w:sz w:val="24"/>
    </w:rPr>
  </w:style>
  <w:style w:type="paragraph" w:styleId="13">
    <w:name w:val="annotation subject"/>
    <w:basedOn w:val="4"/>
    <w:next w:val="4"/>
    <w:autoRedefine/>
    <w:semiHidden/>
    <w:qFormat/>
    <w:uiPriority w:val="0"/>
    <w:rPr>
      <w:b/>
      <w:bCs/>
    </w:rPr>
  </w:style>
  <w:style w:type="table" w:styleId="15">
    <w:name w:val="Table Grid"/>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basedOn w:val="16"/>
    <w:autoRedefine/>
    <w:semiHidden/>
    <w:qFormat/>
    <w:uiPriority w:val="0"/>
    <w:rPr>
      <w:sz w:val="21"/>
      <w:szCs w:val="21"/>
    </w:rPr>
  </w:style>
  <w:style w:type="character" w:customStyle="1" w:styleId="18">
    <w:name w:val="页眉 字符"/>
    <w:basedOn w:val="16"/>
    <w:link w:val="11"/>
    <w:autoRedefine/>
    <w:qFormat/>
    <w:uiPriority w:val="0"/>
    <w:rPr>
      <w:kern w:val="2"/>
      <w:sz w:val="18"/>
      <w:szCs w:val="18"/>
    </w:rPr>
  </w:style>
  <w:style w:type="character" w:customStyle="1" w:styleId="19">
    <w:name w:val="页脚 字符"/>
    <w:basedOn w:val="16"/>
    <w:link w:val="10"/>
    <w:autoRedefine/>
    <w:qFormat/>
    <w:uiPriority w:val="0"/>
    <w:rPr>
      <w:kern w:val="2"/>
      <w:sz w:val="18"/>
      <w:szCs w:val="18"/>
    </w:rPr>
  </w:style>
  <w:style w:type="character" w:customStyle="1" w:styleId="20">
    <w:name w:val="日期 字符"/>
    <w:basedOn w:val="16"/>
    <w:link w:val="8"/>
    <w:autoRedefine/>
    <w:qFormat/>
    <w:uiPriority w:val="0"/>
    <w:rPr>
      <w:kern w:val="2"/>
      <w:sz w:val="21"/>
      <w:szCs w:val="24"/>
    </w:rPr>
  </w:style>
  <w:style w:type="paragraph" w:styleId="21">
    <w:name w:val="List Paragraph"/>
    <w:basedOn w:val="1"/>
    <w:autoRedefine/>
    <w:qFormat/>
    <w:uiPriority w:val="99"/>
    <w:pPr>
      <w:ind w:firstLine="420" w:firstLineChars="200"/>
    </w:pPr>
  </w:style>
  <w:style w:type="character" w:customStyle="1" w:styleId="22">
    <w:name w:val="标题 2 字符"/>
    <w:basedOn w:val="16"/>
    <w:autoRedefine/>
    <w:semiHidden/>
    <w:qFormat/>
    <w:uiPriority w:val="0"/>
    <w:rPr>
      <w:rFonts w:asciiTheme="majorHAnsi" w:hAnsiTheme="majorHAnsi" w:eastAsiaTheme="majorEastAsia" w:cstheme="majorBidi"/>
      <w:b/>
      <w:bCs/>
      <w:kern w:val="2"/>
      <w:sz w:val="32"/>
      <w:szCs w:val="32"/>
    </w:rPr>
  </w:style>
  <w:style w:type="character" w:customStyle="1" w:styleId="23">
    <w:name w:val="标题 2 字符1"/>
    <w:link w:val="3"/>
    <w:autoRedefine/>
    <w:qFormat/>
    <w:uiPriority w:val="0"/>
    <w:rPr>
      <w:rFonts w:ascii="等线" w:hAnsi="等线" w:eastAsia="微软雅黑"/>
      <w:b/>
      <w:bCs/>
      <w:sz w:val="32"/>
      <w:szCs w:val="32"/>
    </w:rPr>
  </w:style>
  <w:style w:type="character" w:customStyle="1" w:styleId="24">
    <w:name w:val="页脚 Char2"/>
    <w:autoRedefine/>
    <w:qFormat/>
    <w:uiPriority w:val="99"/>
    <w:rPr>
      <w:sz w:val="18"/>
    </w:rPr>
  </w:style>
  <w:style w:type="character" w:customStyle="1" w:styleId="25">
    <w:name w:val="页眉 Char2"/>
    <w:autoRedefine/>
    <w:qFormat/>
    <w:uiPriority w:val="99"/>
    <w:rPr>
      <w:sz w:val="18"/>
    </w:rPr>
  </w:style>
  <w:style w:type="paragraph" w:customStyle="1" w:styleId="26">
    <w:name w:val="Normal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Revision"/>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2200</Words>
  <Characters>2384</Characters>
  <Lines>40</Lines>
  <Paragraphs>11</Paragraphs>
  <TotalTime>70</TotalTime>
  <ScaleCrop>false</ScaleCrop>
  <LinksUpToDate>false</LinksUpToDate>
  <CharactersWithSpaces>2397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2022-05-06T08:22:00Z</dcterms:created>
  <dc:creator>lenovo</dc:creator>
  <cp:lastModifiedBy>sunell</cp:lastModifiedBy>
  <cp:lastPrinted>2017-08-01T15:39:00Z</cp:lastPrinted>
  <dcterms:modified xsi:type="dcterms:W3CDTF">2024-05-31T01:46:59Z</dcterms:modified>
  <dc:title>昆明城市污水处理运营有限责任公司2014年更新改造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57109072DDE441A48DFC1C0B3F69E12F</vt:lpwstr>
  </property>
</Properties>
</file>