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FE0" w:rsidRDefault="00692FE0" w:rsidP="00692FE0">
      <w:pPr>
        <w:pStyle w:val="a0"/>
        <w:tabs>
          <w:tab w:val="left" w:pos="4404"/>
        </w:tabs>
        <w:spacing w:before="65" w:after="22" w:line="580" w:lineRule="exact"/>
        <w:ind w:left="113"/>
        <w:jc w:val="center"/>
        <w:rPr>
          <w:rFonts w:ascii="方正小标宋简体" w:eastAsia="方正小标宋简体"/>
          <w:sz w:val="44"/>
          <w:szCs w:val="44"/>
        </w:rPr>
      </w:pPr>
      <w:r w:rsidRPr="00692FE0">
        <w:rPr>
          <w:rFonts w:ascii="方正小标宋简体" w:eastAsia="方正小标宋简体" w:hint="eastAsia"/>
          <w:sz w:val="44"/>
          <w:szCs w:val="44"/>
        </w:rPr>
        <w:t>昆明滇池水务股份有限公司</w:t>
      </w:r>
    </w:p>
    <w:p w:rsidR="005D6DFD" w:rsidRDefault="00692FE0" w:rsidP="00692FE0">
      <w:pPr>
        <w:pStyle w:val="a0"/>
        <w:tabs>
          <w:tab w:val="left" w:pos="4404"/>
        </w:tabs>
        <w:spacing w:before="65" w:after="22" w:line="580" w:lineRule="exact"/>
        <w:ind w:left="113"/>
        <w:jc w:val="center"/>
        <w:rPr>
          <w:rFonts w:ascii="方正小标宋简体" w:eastAsia="方正小标宋简体"/>
          <w:sz w:val="44"/>
          <w:szCs w:val="44"/>
        </w:rPr>
      </w:pPr>
      <w:r w:rsidRPr="00692FE0">
        <w:rPr>
          <w:rFonts w:ascii="方正小标宋简体" w:eastAsia="方正小标宋简体" w:hint="eastAsia"/>
          <w:sz w:val="44"/>
          <w:szCs w:val="44"/>
        </w:rPr>
        <w:t>关于第二轮云南省生态环境督察反馈的</w:t>
      </w:r>
    </w:p>
    <w:p w:rsidR="00692FE0" w:rsidRPr="00692FE0" w:rsidRDefault="00692FE0" w:rsidP="00692FE0">
      <w:pPr>
        <w:pStyle w:val="a0"/>
        <w:tabs>
          <w:tab w:val="left" w:pos="4404"/>
        </w:tabs>
        <w:spacing w:before="65" w:after="22" w:line="580" w:lineRule="exact"/>
        <w:ind w:left="113"/>
        <w:jc w:val="center"/>
        <w:rPr>
          <w:rFonts w:ascii="方正小标宋简体" w:eastAsia="方正小标宋简体"/>
          <w:sz w:val="44"/>
          <w:szCs w:val="44"/>
        </w:rPr>
      </w:pPr>
      <w:r w:rsidRPr="00692FE0">
        <w:rPr>
          <w:rFonts w:ascii="方正小标宋简体" w:eastAsia="方正小标宋简体" w:hint="eastAsia"/>
          <w:sz w:val="44"/>
          <w:szCs w:val="44"/>
        </w:rPr>
        <w:t>第</w:t>
      </w:r>
      <w:r w:rsidR="00DD754A">
        <w:rPr>
          <w:rFonts w:ascii="方正小标宋简体" w:eastAsia="方正小标宋简体"/>
          <w:sz w:val="44"/>
          <w:szCs w:val="44"/>
        </w:rPr>
        <w:t>10</w:t>
      </w:r>
      <w:r w:rsidRPr="00692FE0">
        <w:rPr>
          <w:rFonts w:ascii="方正小标宋简体" w:eastAsia="方正小标宋简体" w:hint="eastAsia"/>
          <w:sz w:val="44"/>
          <w:szCs w:val="44"/>
        </w:rPr>
        <w:t>项任务整改落实情况公示表</w:t>
      </w:r>
    </w:p>
    <w:p w:rsidR="00CD385A" w:rsidRDefault="009802C4">
      <w:pPr>
        <w:pStyle w:val="a0"/>
        <w:tabs>
          <w:tab w:val="left" w:pos="4404"/>
        </w:tabs>
        <w:spacing w:before="65" w:after="22"/>
        <w:ind w:left="111"/>
      </w:pPr>
      <w:r>
        <w:rPr>
          <w:rFonts w:hint="eastAsia"/>
        </w:rPr>
        <w:t>公示单位：昆明滇池水务股份有限公司</w:t>
      </w:r>
      <w:r w:rsidR="005D6DFD">
        <w:t xml:space="preserve"> </w:t>
      </w:r>
      <w:r>
        <w:rPr>
          <w:rFonts w:hint="eastAsia"/>
          <w:lang w:val="en-US"/>
        </w:rPr>
        <w:t xml:space="preserve">  </w:t>
      </w:r>
      <w:r w:rsidR="00924E9A">
        <w:rPr>
          <w:rFonts w:hint="eastAsia"/>
        </w:rPr>
        <w:t>20</w:t>
      </w:r>
      <w:r w:rsidR="00692FE0">
        <w:t>2</w:t>
      </w:r>
      <w:r w:rsidR="00DD754A">
        <w:t>5</w:t>
      </w:r>
      <w:r w:rsidR="00924E9A">
        <w:rPr>
          <w:rFonts w:hint="eastAsia"/>
        </w:rPr>
        <w:t>年</w:t>
      </w:r>
      <w:r w:rsidR="00DD754A">
        <w:t>1</w:t>
      </w:r>
      <w:r w:rsidR="00924E9A">
        <w:rPr>
          <w:rFonts w:hint="eastAsia"/>
        </w:rPr>
        <w:t>月</w:t>
      </w:r>
      <w:r w:rsidR="00DD754A">
        <w:t>2</w:t>
      </w:r>
      <w:r w:rsidR="00924E9A">
        <w:rPr>
          <w:rFonts w:hint="eastAsia"/>
        </w:rPr>
        <w:t>日</w:t>
      </w:r>
    </w:p>
    <w:tbl>
      <w:tblPr>
        <w:tblStyle w:val="a4"/>
        <w:tblW w:w="0" w:type="auto"/>
        <w:jc w:val="center"/>
        <w:tblLook w:val="04A0" w:firstRow="1" w:lastRow="0" w:firstColumn="1" w:lastColumn="0" w:noHBand="0" w:noVBand="1"/>
      </w:tblPr>
      <w:tblGrid>
        <w:gridCol w:w="1437"/>
        <w:gridCol w:w="6859"/>
      </w:tblGrid>
      <w:tr w:rsidR="00CD385A">
        <w:trPr>
          <w:trHeight w:val="90"/>
          <w:jc w:val="center"/>
        </w:trPr>
        <w:tc>
          <w:tcPr>
            <w:tcW w:w="1469" w:type="dxa"/>
            <w:vAlign w:val="center"/>
          </w:tcPr>
          <w:p w:rsidR="00692FE0" w:rsidRDefault="009802C4" w:rsidP="00692FE0">
            <w:pPr>
              <w:spacing w:line="580" w:lineRule="exact"/>
              <w:jc w:val="center"/>
              <w:rPr>
                <w:sz w:val="32"/>
              </w:rPr>
            </w:pPr>
            <w:r>
              <w:rPr>
                <w:sz w:val="32"/>
              </w:rPr>
              <w:t>反馈</w:t>
            </w:r>
          </w:p>
          <w:p w:rsidR="00CD385A" w:rsidRDefault="009802C4" w:rsidP="00692FE0">
            <w:pPr>
              <w:spacing w:line="580" w:lineRule="exact"/>
              <w:jc w:val="center"/>
            </w:pPr>
            <w:r>
              <w:rPr>
                <w:sz w:val="32"/>
              </w:rPr>
              <w:t>问题</w:t>
            </w:r>
          </w:p>
        </w:tc>
        <w:tc>
          <w:tcPr>
            <w:tcW w:w="7053" w:type="dxa"/>
          </w:tcPr>
          <w:p w:rsidR="00692FE0" w:rsidRPr="00692FE0" w:rsidRDefault="00692FE0" w:rsidP="00692FE0">
            <w:pPr>
              <w:spacing w:line="580" w:lineRule="exact"/>
              <w:rPr>
                <w:rFonts w:ascii="Times New Roman" w:hAnsi="Times New Roman"/>
                <w:sz w:val="32"/>
                <w:szCs w:val="32"/>
              </w:rPr>
            </w:pPr>
            <w:r w:rsidRPr="00692FE0">
              <w:rPr>
                <w:rFonts w:ascii="Times New Roman" w:hAnsi="Times New Roman" w:hint="eastAsia"/>
                <w:sz w:val="32"/>
                <w:szCs w:val="32"/>
              </w:rPr>
              <w:t>任务</w:t>
            </w:r>
            <w:r w:rsidR="00DD754A">
              <w:rPr>
                <w:rFonts w:ascii="Times New Roman" w:hAnsi="Times New Roman"/>
                <w:sz w:val="32"/>
                <w:szCs w:val="32"/>
              </w:rPr>
              <w:t>10</w:t>
            </w:r>
            <w:r w:rsidRPr="00692FE0">
              <w:rPr>
                <w:rFonts w:ascii="Times New Roman" w:hAnsi="Times New Roman"/>
                <w:sz w:val="32"/>
                <w:szCs w:val="32"/>
              </w:rPr>
              <w:t>：</w:t>
            </w:r>
            <w:r w:rsidR="00DD754A" w:rsidRPr="00DD754A">
              <w:rPr>
                <w:rFonts w:ascii="Times New Roman" w:hAnsi="Times New Roman" w:hint="eastAsia"/>
                <w:sz w:val="32"/>
                <w:szCs w:val="32"/>
              </w:rPr>
              <w:t>滇池流域内污水处理设施治污效率不高</w:t>
            </w:r>
            <w:r w:rsidR="005F16AF">
              <w:rPr>
                <w:rFonts w:ascii="Times New Roman" w:hAnsi="Times New Roman" w:hint="eastAsia"/>
                <w:sz w:val="32"/>
                <w:szCs w:val="32"/>
              </w:rPr>
              <w:t>（需要举一反三）</w:t>
            </w:r>
            <w:r w:rsidR="004C0671" w:rsidRPr="004C0671">
              <w:rPr>
                <w:rFonts w:ascii="Times New Roman" w:hAnsi="Times New Roman" w:hint="eastAsia"/>
                <w:sz w:val="32"/>
                <w:szCs w:val="32"/>
              </w:rPr>
              <w:t>。</w:t>
            </w:r>
          </w:p>
          <w:p w:rsidR="00CD385A" w:rsidRDefault="00692FE0" w:rsidP="00DD754A">
            <w:pPr>
              <w:spacing w:line="580" w:lineRule="exact"/>
            </w:pPr>
            <w:r w:rsidRPr="00692FE0">
              <w:rPr>
                <w:rFonts w:ascii="Times New Roman" w:hAnsi="Times New Roman" w:hint="eastAsia"/>
                <w:sz w:val="32"/>
                <w:szCs w:val="32"/>
              </w:rPr>
              <w:t>督察报告指出：</w:t>
            </w:r>
            <w:r w:rsidR="00DD754A" w:rsidRPr="00DD754A">
              <w:rPr>
                <w:rFonts w:ascii="Times New Roman" w:hAnsi="Times New Roman" w:hint="eastAsia"/>
                <w:sz w:val="32"/>
                <w:szCs w:val="32"/>
              </w:rPr>
              <w:t>治污效能不充分，已建污水收集处理设施纳污能力不能有效控制雨季合流污水溢流污染，污水处理效率较低。部分生活污水处理设施运行不正常。第一、二、五、七、八等水质净化厂长期超负荷运行，第十、古城、白鱼河、洛龙河等水质净化厂（污水处理厂）进水浓度低，环湖截污系统尚未形成良性高效运行</w:t>
            </w:r>
            <w:r w:rsidRPr="00692FE0">
              <w:rPr>
                <w:rFonts w:ascii="Times New Roman" w:hAnsi="Times New Roman" w:hint="eastAsia"/>
                <w:sz w:val="32"/>
                <w:szCs w:val="32"/>
              </w:rPr>
              <w:t>。</w:t>
            </w:r>
          </w:p>
        </w:tc>
      </w:tr>
      <w:tr w:rsidR="00CD385A" w:rsidTr="00692FE0">
        <w:trPr>
          <w:trHeight w:val="1605"/>
          <w:jc w:val="center"/>
        </w:trPr>
        <w:tc>
          <w:tcPr>
            <w:tcW w:w="1469" w:type="dxa"/>
            <w:vAlign w:val="center"/>
          </w:tcPr>
          <w:p w:rsidR="00CD385A" w:rsidRDefault="009802C4">
            <w:pPr>
              <w:spacing w:line="580" w:lineRule="exact"/>
              <w:jc w:val="center"/>
              <w:rPr>
                <w:sz w:val="32"/>
                <w:lang w:val="en-US"/>
              </w:rPr>
            </w:pPr>
            <w:r>
              <w:rPr>
                <w:rFonts w:hint="eastAsia"/>
                <w:sz w:val="32"/>
                <w:lang w:val="en-US"/>
              </w:rPr>
              <w:t>整改</w:t>
            </w:r>
          </w:p>
          <w:p w:rsidR="00CD385A" w:rsidRDefault="009802C4">
            <w:pPr>
              <w:spacing w:line="580" w:lineRule="exact"/>
              <w:jc w:val="center"/>
              <w:rPr>
                <w:lang w:val="en-US"/>
              </w:rPr>
            </w:pPr>
            <w:r>
              <w:rPr>
                <w:rFonts w:hint="eastAsia"/>
                <w:sz w:val="32"/>
                <w:lang w:val="en-US"/>
              </w:rPr>
              <w:t>目标</w:t>
            </w:r>
          </w:p>
        </w:tc>
        <w:tc>
          <w:tcPr>
            <w:tcW w:w="7053" w:type="dxa"/>
            <w:vAlign w:val="center"/>
          </w:tcPr>
          <w:p w:rsidR="00CD385A" w:rsidRDefault="00DD754A" w:rsidP="00692FE0">
            <w:pPr>
              <w:spacing w:line="560" w:lineRule="exact"/>
              <w:outlineLvl w:val="0"/>
            </w:pPr>
            <w:r w:rsidRPr="00DD754A">
              <w:rPr>
                <w:rFonts w:ascii="Times New Roman" w:hAnsi="Times New Roman" w:cs="Times New Roman" w:hint="eastAsia"/>
                <w:color w:val="000000"/>
                <w:sz w:val="31"/>
                <w:szCs w:val="31"/>
                <w:lang w:bidi="ar"/>
              </w:rPr>
              <w:t>建立厂网联排联调体系，充分发挥各污水处理厂（水质净化厂）的运行效能，有效降低溢流风险。</w:t>
            </w:r>
          </w:p>
        </w:tc>
      </w:tr>
      <w:tr w:rsidR="00CD385A">
        <w:trPr>
          <w:jc w:val="center"/>
        </w:trPr>
        <w:tc>
          <w:tcPr>
            <w:tcW w:w="1469" w:type="dxa"/>
            <w:vAlign w:val="center"/>
          </w:tcPr>
          <w:p w:rsidR="00CD385A" w:rsidRDefault="009802C4">
            <w:pPr>
              <w:spacing w:line="580" w:lineRule="exact"/>
              <w:jc w:val="center"/>
              <w:rPr>
                <w:sz w:val="32"/>
              </w:rPr>
            </w:pPr>
            <w:r>
              <w:rPr>
                <w:sz w:val="32"/>
              </w:rPr>
              <w:t>整改</w:t>
            </w:r>
          </w:p>
          <w:p w:rsidR="00CD385A" w:rsidRDefault="009802C4">
            <w:pPr>
              <w:spacing w:line="580" w:lineRule="exact"/>
              <w:jc w:val="center"/>
            </w:pPr>
            <w:r>
              <w:rPr>
                <w:sz w:val="32"/>
              </w:rPr>
              <w:t>措施</w:t>
            </w:r>
          </w:p>
        </w:tc>
        <w:tc>
          <w:tcPr>
            <w:tcW w:w="7053" w:type="dxa"/>
            <w:vAlign w:val="center"/>
          </w:tcPr>
          <w:p w:rsidR="00924E9A" w:rsidRPr="00924E9A" w:rsidRDefault="00924E9A" w:rsidP="005F16AF">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kern w:val="2"/>
                <w:sz w:val="32"/>
                <w:szCs w:val="32"/>
                <w:lang w:val="en-US" w:bidi="ar-SA"/>
              </w:rPr>
              <w:t>市级</w:t>
            </w:r>
            <w:r w:rsidR="00692FE0">
              <w:rPr>
                <w:rFonts w:ascii="Times New Roman" w:hAnsi="Times New Roman" w:cs="Arial" w:hint="eastAsia"/>
                <w:kern w:val="2"/>
                <w:sz w:val="32"/>
                <w:szCs w:val="32"/>
                <w:lang w:val="en-US" w:bidi="ar-SA"/>
              </w:rPr>
              <w:t>整改</w:t>
            </w:r>
            <w:r w:rsidRPr="00924E9A">
              <w:rPr>
                <w:rFonts w:ascii="Times New Roman" w:hAnsi="Times New Roman" w:cs="Arial"/>
                <w:kern w:val="2"/>
                <w:sz w:val="32"/>
                <w:szCs w:val="32"/>
                <w:lang w:val="en-US" w:bidi="ar-SA"/>
              </w:rPr>
              <w:t>方案措施：</w:t>
            </w:r>
          </w:p>
          <w:p w:rsidR="001252DE" w:rsidRDefault="004C0671" w:rsidP="005F16AF">
            <w:pPr>
              <w:spacing w:line="560" w:lineRule="exact"/>
              <w:ind w:firstLineChars="200" w:firstLine="640"/>
              <w:outlineLvl w:val="0"/>
              <w:rPr>
                <w:rFonts w:ascii="Times New Roman" w:hAnsi="Times New Roman" w:cs="Arial"/>
                <w:kern w:val="2"/>
                <w:sz w:val="32"/>
                <w:szCs w:val="32"/>
                <w:lang w:val="en-US" w:bidi="ar-SA"/>
              </w:rPr>
            </w:pPr>
            <w:r w:rsidRPr="004C0671">
              <w:rPr>
                <w:rFonts w:ascii="Times New Roman" w:hAnsi="Times New Roman" w:cs="Arial"/>
                <w:kern w:val="2"/>
                <w:sz w:val="32"/>
                <w:szCs w:val="32"/>
                <w:lang w:val="en-US" w:bidi="ar-SA"/>
              </w:rPr>
              <w:t>1.</w:t>
            </w:r>
            <w:r w:rsidR="005F16AF" w:rsidRPr="005F16AF">
              <w:rPr>
                <w:rFonts w:ascii="Times New Roman" w:hAnsi="Times New Roman" w:cs="Arial" w:hint="eastAsia"/>
                <w:kern w:val="2"/>
                <w:sz w:val="32"/>
                <w:szCs w:val="32"/>
                <w:lang w:val="en-US" w:bidi="ar-SA"/>
              </w:rPr>
              <w:t>结合污水处理厂（</w:t>
            </w:r>
            <w:r w:rsidR="005F16AF" w:rsidRPr="005F16AF">
              <w:rPr>
                <w:rFonts w:ascii="Times New Roman" w:hAnsi="Times New Roman" w:cs="Arial"/>
                <w:kern w:val="2"/>
                <w:sz w:val="32"/>
                <w:szCs w:val="32"/>
                <w:lang w:val="en-US" w:bidi="ar-SA"/>
              </w:rPr>
              <w:t>水质净化厂）的服务范围和实时运行工</w:t>
            </w:r>
            <w:r w:rsidR="005F16AF" w:rsidRPr="005F16AF">
              <w:rPr>
                <w:rFonts w:ascii="Times New Roman" w:hAnsi="Times New Roman" w:cs="Arial" w:hint="eastAsia"/>
                <w:kern w:val="2"/>
                <w:sz w:val="32"/>
                <w:szCs w:val="32"/>
                <w:lang w:val="en-US" w:bidi="ar-SA"/>
              </w:rPr>
              <w:t>况，</w:t>
            </w:r>
            <w:r w:rsidR="005F16AF" w:rsidRPr="005F16AF">
              <w:rPr>
                <w:rFonts w:ascii="Times New Roman" w:hAnsi="Times New Roman" w:cs="Arial"/>
                <w:kern w:val="2"/>
                <w:sz w:val="32"/>
                <w:szCs w:val="32"/>
                <w:lang w:val="en-US" w:bidi="ar-SA"/>
              </w:rPr>
              <w:t>制定滇池流域城镇污水处理厂厂际间污水调度方案，初步建</w:t>
            </w:r>
            <w:r w:rsidR="005F16AF" w:rsidRPr="005F16AF">
              <w:rPr>
                <w:rFonts w:ascii="Times New Roman" w:hAnsi="Times New Roman" w:cs="Arial" w:hint="eastAsia"/>
                <w:kern w:val="2"/>
                <w:sz w:val="32"/>
                <w:szCs w:val="32"/>
                <w:lang w:val="en-US" w:bidi="ar-SA"/>
              </w:rPr>
              <w:t>立“厂—网—站—池”</w:t>
            </w:r>
            <w:r w:rsidR="005F16AF" w:rsidRPr="005F16AF">
              <w:rPr>
                <w:rFonts w:ascii="Times New Roman" w:hAnsi="Times New Roman" w:cs="Arial"/>
                <w:kern w:val="2"/>
                <w:sz w:val="32"/>
                <w:szCs w:val="32"/>
                <w:lang w:val="en-US" w:bidi="ar-SA"/>
              </w:rPr>
              <w:t>一体化调控运行与调度机制，不断提高污</w:t>
            </w:r>
            <w:r w:rsidR="005F16AF" w:rsidRPr="005F16AF">
              <w:rPr>
                <w:rFonts w:ascii="Times New Roman" w:hAnsi="Times New Roman" w:cs="Arial" w:hint="eastAsia"/>
                <w:kern w:val="2"/>
                <w:sz w:val="32"/>
                <w:szCs w:val="32"/>
                <w:lang w:val="en-US" w:bidi="ar-SA"/>
              </w:rPr>
              <w:t>水处理厂（</w:t>
            </w:r>
            <w:r w:rsidR="005F16AF" w:rsidRPr="005F16AF">
              <w:rPr>
                <w:rFonts w:ascii="Times New Roman" w:hAnsi="Times New Roman" w:cs="Arial"/>
                <w:kern w:val="2"/>
                <w:sz w:val="32"/>
                <w:szCs w:val="32"/>
                <w:lang w:val="en-US" w:bidi="ar-SA"/>
              </w:rPr>
              <w:t>水质净化厂）运行效率。</w:t>
            </w:r>
          </w:p>
          <w:p w:rsidR="005F16AF" w:rsidRPr="005F16AF" w:rsidRDefault="005F16AF" w:rsidP="005F16AF">
            <w:pPr>
              <w:pStyle w:val="a0"/>
              <w:spacing w:line="560" w:lineRule="exact"/>
              <w:ind w:firstLineChars="200" w:firstLine="640"/>
              <w:rPr>
                <w:rFonts w:hint="eastAsia"/>
                <w:lang w:val="en-US" w:bidi="ar-SA"/>
              </w:rPr>
            </w:pPr>
            <w:r>
              <w:rPr>
                <w:rFonts w:hint="eastAsia"/>
                <w:lang w:val="en-US" w:bidi="ar-SA"/>
              </w:rPr>
              <w:t>2.</w:t>
            </w:r>
            <w:r w:rsidRPr="005F16AF">
              <w:rPr>
                <w:rFonts w:hint="eastAsia"/>
                <w:lang w:val="en-US" w:bidi="ar-SA"/>
              </w:rPr>
              <w:t>做好污水处理厂（</w:t>
            </w:r>
            <w:r w:rsidRPr="005F16AF">
              <w:rPr>
                <w:lang w:val="en-US" w:bidi="ar-SA"/>
              </w:rPr>
              <w:t>水质净化厂）运行调控，</w:t>
            </w:r>
            <w:r w:rsidRPr="005F16AF">
              <w:rPr>
                <w:lang w:val="en-US" w:bidi="ar-SA"/>
              </w:rPr>
              <w:lastRenderedPageBreak/>
              <w:t>进一步优化“一</w:t>
            </w:r>
            <w:r w:rsidRPr="005F16AF">
              <w:rPr>
                <w:rFonts w:hint="eastAsia"/>
                <w:lang w:val="en-US" w:bidi="ar-SA"/>
              </w:rPr>
              <w:t>厂一策”</w:t>
            </w:r>
            <w:r w:rsidRPr="005F16AF">
              <w:rPr>
                <w:lang w:val="en-US" w:bidi="ar-SA"/>
              </w:rPr>
              <w:t>的运行管理制度，加强进（出）水水质水量的预警及分</w:t>
            </w:r>
            <w:r w:rsidRPr="005F16AF">
              <w:rPr>
                <w:rFonts w:hint="eastAsia"/>
                <w:lang w:val="en-US" w:bidi="ar-SA"/>
              </w:rPr>
              <w:t>析，</w:t>
            </w:r>
            <w:r w:rsidRPr="005F16AF">
              <w:rPr>
                <w:lang w:val="en-US" w:bidi="ar-SA"/>
              </w:rPr>
              <w:t>制定进（出）水超设计标准应急预案并定期进行演练，确保</w:t>
            </w:r>
            <w:r w:rsidRPr="005F16AF">
              <w:rPr>
                <w:rFonts w:hint="eastAsia"/>
                <w:lang w:val="en-US" w:bidi="ar-SA"/>
              </w:rPr>
              <w:t>污水收集处理设施正常运行。</w:t>
            </w:r>
          </w:p>
          <w:p w:rsidR="00924E9A" w:rsidRPr="00924E9A" w:rsidRDefault="00924E9A" w:rsidP="005F16AF">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hint="eastAsia"/>
                <w:kern w:val="2"/>
                <w:sz w:val="32"/>
                <w:szCs w:val="32"/>
                <w:lang w:val="en-US" w:bidi="ar-SA"/>
              </w:rPr>
              <w:t>昆明滇池水务公司措施：</w:t>
            </w:r>
          </w:p>
          <w:p w:rsidR="00CD385A" w:rsidRPr="00692FE0" w:rsidRDefault="001252DE" w:rsidP="005F16AF">
            <w:pPr>
              <w:spacing w:line="560" w:lineRule="exact"/>
              <w:ind w:firstLineChars="200" w:firstLine="640"/>
              <w:outlineLvl w:val="0"/>
              <w:rPr>
                <w:rFonts w:ascii="Times New Roman" w:hAnsi="Times New Roman" w:cs="Arial"/>
                <w:kern w:val="2"/>
                <w:sz w:val="32"/>
                <w:szCs w:val="32"/>
                <w:lang w:val="en-US" w:bidi="ar-SA"/>
              </w:rPr>
            </w:pPr>
            <w:r w:rsidRPr="001252DE">
              <w:rPr>
                <w:rFonts w:ascii="Times New Roman" w:hAnsi="Times New Roman" w:cs="Arial" w:hint="eastAsia"/>
                <w:kern w:val="2"/>
                <w:sz w:val="32"/>
                <w:szCs w:val="32"/>
                <w:lang w:val="en-US" w:bidi="ar-SA"/>
              </w:rPr>
              <w:t>做好污水处理厂（水质净化厂）运行调控，进一步优化“一厂一策”的运行管理制度，加强进（出）水水质水量的预警及分析，制定进（出）水超设计标准应急预案并定期进行演练，出现异常来水情况及时上报主管部门，确保污水收集处理设施正常运行，达标排放。</w:t>
            </w:r>
          </w:p>
        </w:tc>
      </w:tr>
      <w:tr w:rsidR="00CD385A">
        <w:trPr>
          <w:jc w:val="center"/>
        </w:trPr>
        <w:tc>
          <w:tcPr>
            <w:tcW w:w="1469" w:type="dxa"/>
            <w:vAlign w:val="center"/>
          </w:tcPr>
          <w:p w:rsidR="00CD385A" w:rsidRDefault="009802C4">
            <w:pPr>
              <w:spacing w:line="580" w:lineRule="exact"/>
              <w:jc w:val="center"/>
              <w:rPr>
                <w:sz w:val="32"/>
              </w:rPr>
            </w:pPr>
            <w:r>
              <w:rPr>
                <w:sz w:val="32"/>
              </w:rPr>
              <w:lastRenderedPageBreak/>
              <w:t>整改主要工作成效</w:t>
            </w:r>
          </w:p>
        </w:tc>
        <w:tc>
          <w:tcPr>
            <w:tcW w:w="7053" w:type="dxa"/>
            <w:vAlign w:val="center"/>
          </w:tcPr>
          <w:p w:rsidR="001252DE" w:rsidRPr="001252DE" w:rsidRDefault="001252DE" w:rsidP="001252DE">
            <w:pPr>
              <w:widowControl/>
              <w:spacing w:line="560" w:lineRule="exact"/>
              <w:ind w:firstLineChars="200" w:firstLine="640"/>
              <w:rPr>
                <w:rFonts w:ascii="Times New Roman" w:hAnsi="Times New Roman" w:cs="Arial"/>
                <w:kern w:val="2"/>
                <w:sz w:val="32"/>
                <w:szCs w:val="32"/>
                <w:lang w:val="en-US" w:bidi="ar-SA"/>
              </w:rPr>
            </w:pPr>
            <w:r w:rsidRPr="001252DE">
              <w:rPr>
                <w:rFonts w:ascii="Times New Roman" w:hAnsi="Times New Roman" w:cs="Arial" w:hint="eastAsia"/>
                <w:kern w:val="2"/>
                <w:sz w:val="32"/>
                <w:szCs w:val="32"/>
                <w:lang w:val="en-US" w:bidi="ar-SA"/>
              </w:rPr>
              <w:t>昆明滇池水务公司依据省、市相关整改工作方案要求，制定公司整改方案明确整改措施，结合生产运行实际不断优化“一厂一策”的运行管理制度，加强公司下属水质净化厂运行管理，优化工艺运行，做好生产设施设备维修维护，旱季实现片区污水应处尽处，雨季配合做好汇水片区厂、网、闸、泵、池的联排联调工作，充分发挥工厂各项设施的效能。</w:t>
            </w:r>
          </w:p>
          <w:p w:rsidR="001252DE" w:rsidRPr="001252DE" w:rsidRDefault="001252DE" w:rsidP="001252DE">
            <w:pPr>
              <w:widowControl/>
              <w:spacing w:line="560" w:lineRule="exact"/>
              <w:ind w:firstLineChars="200" w:firstLine="640"/>
              <w:rPr>
                <w:rFonts w:ascii="Times New Roman" w:hAnsi="Times New Roman" w:cs="Arial"/>
                <w:kern w:val="2"/>
                <w:sz w:val="32"/>
                <w:szCs w:val="32"/>
                <w:lang w:val="en-US" w:bidi="ar-SA"/>
              </w:rPr>
            </w:pPr>
            <w:r w:rsidRPr="001252DE">
              <w:rPr>
                <w:rFonts w:ascii="Times New Roman" w:hAnsi="Times New Roman" w:cs="Arial" w:hint="eastAsia"/>
                <w:kern w:val="2"/>
                <w:sz w:val="32"/>
                <w:szCs w:val="32"/>
                <w:lang w:val="en-US" w:bidi="ar-SA"/>
              </w:rPr>
              <w:t>为有效应对水质净化厂进出水质、水量异常情况，保障工厂稳定</w:t>
            </w:r>
            <w:bookmarkStart w:id="0" w:name="_GoBack"/>
            <w:bookmarkEnd w:id="0"/>
            <w:r w:rsidRPr="001252DE">
              <w:rPr>
                <w:rFonts w:ascii="Times New Roman" w:hAnsi="Times New Roman" w:cs="Arial" w:hint="eastAsia"/>
                <w:kern w:val="2"/>
                <w:sz w:val="32"/>
                <w:szCs w:val="32"/>
                <w:lang w:val="en-US" w:bidi="ar-SA"/>
              </w:rPr>
              <w:t>、连续、安全运行，结合水质净化厂实际情况，我公司组织工作组对各水质净化厂的生产运行管理工作进行现场检查，重点检查核实水质净化厂水质、水量异常相关应急预</w:t>
            </w:r>
            <w:r w:rsidRPr="001252DE">
              <w:rPr>
                <w:rFonts w:ascii="Times New Roman" w:hAnsi="Times New Roman" w:cs="Arial" w:hint="eastAsia"/>
                <w:kern w:val="2"/>
                <w:sz w:val="32"/>
                <w:szCs w:val="32"/>
                <w:lang w:val="en-US" w:bidi="ar-SA"/>
              </w:rPr>
              <w:lastRenderedPageBreak/>
              <w:t>案制度建设情况及执行情况，经现场检查核实，水质净化厂均已编制有关水质、水量异常情况处置的应急预案并进行了演练。</w:t>
            </w:r>
          </w:p>
          <w:p w:rsidR="00CD385A" w:rsidRPr="00692FE0" w:rsidRDefault="001252DE" w:rsidP="001252DE">
            <w:pPr>
              <w:widowControl/>
              <w:spacing w:line="560" w:lineRule="exact"/>
              <w:ind w:firstLineChars="200" w:firstLine="640"/>
              <w:rPr>
                <w:rFonts w:ascii="Times New Roman" w:hAnsi="Times New Roman" w:cs="Arial"/>
                <w:kern w:val="2"/>
                <w:sz w:val="32"/>
                <w:szCs w:val="32"/>
                <w:lang w:val="en-US" w:bidi="ar-SA"/>
              </w:rPr>
            </w:pPr>
            <w:r w:rsidRPr="001252DE">
              <w:rPr>
                <w:rFonts w:ascii="Times New Roman" w:hAnsi="Times New Roman" w:cs="Arial" w:hint="eastAsia"/>
                <w:kern w:val="2"/>
                <w:sz w:val="32"/>
                <w:szCs w:val="32"/>
                <w:lang w:val="en-US" w:bidi="ar-SA"/>
              </w:rPr>
              <w:t>截止</w:t>
            </w:r>
            <w:r w:rsidRPr="001252DE">
              <w:rPr>
                <w:rFonts w:ascii="Times New Roman" w:hAnsi="Times New Roman" w:cs="Arial"/>
                <w:kern w:val="2"/>
                <w:sz w:val="32"/>
                <w:szCs w:val="32"/>
                <w:lang w:val="en-US" w:bidi="ar-SA"/>
              </w:rPr>
              <w:t>2024</w:t>
            </w:r>
            <w:r w:rsidRPr="001252DE">
              <w:rPr>
                <w:rFonts w:ascii="Times New Roman" w:hAnsi="Times New Roman" w:cs="Arial"/>
                <w:kern w:val="2"/>
                <w:sz w:val="32"/>
                <w:szCs w:val="32"/>
                <w:lang w:val="en-US" w:bidi="ar-SA"/>
              </w:rPr>
              <w:t>年</w:t>
            </w:r>
            <w:r w:rsidRPr="001252DE">
              <w:rPr>
                <w:rFonts w:ascii="Times New Roman" w:hAnsi="Times New Roman" w:cs="Arial"/>
                <w:kern w:val="2"/>
                <w:sz w:val="32"/>
                <w:szCs w:val="32"/>
                <w:lang w:val="en-US" w:bidi="ar-SA"/>
              </w:rPr>
              <w:t>10</w:t>
            </w:r>
            <w:r w:rsidRPr="001252DE">
              <w:rPr>
                <w:rFonts w:ascii="Times New Roman" w:hAnsi="Times New Roman" w:cs="Arial"/>
                <w:kern w:val="2"/>
                <w:sz w:val="32"/>
                <w:szCs w:val="32"/>
                <w:lang w:val="en-US" w:bidi="ar-SA"/>
              </w:rPr>
              <w:t>月，昆明滇池水务股份有限公司下属主城及环湖</w:t>
            </w:r>
            <w:r w:rsidRPr="001252DE">
              <w:rPr>
                <w:rFonts w:ascii="Times New Roman" w:hAnsi="Times New Roman" w:cs="Arial"/>
                <w:kern w:val="2"/>
                <w:sz w:val="32"/>
                <w:szCs w:val="32"/>
                <w:lang w:val="en-US" w:bidi="ar-SA"/>
              </w:rPr>
              <w:t>15</w:t>
            </w:r>
            <w:r w:rsidRPr="001252DE">
              <w:rPr>
                <w:rFonts w:ascii="Times New Roman" w:hAnsi="Times New Roman" w:cs="Arial"/>
                <w:kern w:val="2"/>
                <w:sz w:val="32"/>
                <w:szCs w:val="32"/>
                <w:lang w:val="en-US" w:bidi="ar-SA"/>
              </w:rPr>
              <w:t>座水质净化厂共计处理城市生活污水</w:t>
            </w:r>
            <w:r w:rsidRPr="001252DE">
              <w:rPr>
                <w:rFonts w:ascii="Times New Roman" w:hAnsi="Times New Roman" w:cs="Arial"/>
                <w:kern w:val="2"/>
                <w:sz w:val="32"/>
                <w:szCs w:val="32"/>
                <w:lang w:val="en-US" w:bidi="ar-SA"/>
              </w:rPr>
              <w:t>46497.62</w:t>
            </w:r>
            <w:r w:rsidRPr="001252DE">
              <w:rPr>
                <w:rFonts w:ascii="Times New Roman" w:hAnsi="Times New Roman" w:cs="Arial"/>
                <w:kern w:val="2"/>
                <w:sz w:val="32"/>
                <w:szCs w:val="32"/>
                <w:lang w:val="en-US" w:bidi="ar-SA"/>
              </w:rPr>
              <w:t>万吨，日均处理水量为</w:t>
            </w:r>
            <w:r w:rsidRPr="001252DE">
              <w:rPr>
                <w:rFonts w:ascii="Times New Roman" w:hAnsi="Times New Roman" w:cs="Arial"/>
                <w:kern w:val="2"/>
                <w:sz w:val="32"/>
                <w:szCs w:val="32"/>
                <w:lang w:val="en-US" w:bidi="ar-SA"/>
              </w:rPr>
              <w:t>152</w:t>
            </w:r>
            <w:r w:rsidRPr="001252DE">
              <w:rPr>
                <w:rFonts w:ascii="Times New Roman" w:hAnsi="Times New Roman" w:cs="Arial"/>
                <w:kern w:val="2"/>
                <w:sz w:val="32"/>
                <w:szCs w:val="32"/>
                <w:lang w:val="en-US" w:bidi="ar-SA"/>
              </w:rPr>
              <w:t>万吨</w:t>
            </w:r>
            <w:r w:rsidRPr="001252DE">
              <w:rPr>
                <w:rFonts w:ascii="Times New Roman" w:hAnsi="Times New Roman" w:cs="Arial"/>
                <w:kern w:val="2"/>
                <w:sz w:val="32"/>
                <w:szCs w:val="32"/>
                <w:lang w:val="en-US" w:bidi="ar-SA"/>
              </w:rPr>
              <w:t>/</w:t>
            </w:r>
            <w:r w:rsidRPr="001252DE">
              <w:rPr>
                <w:rFonts w:ascii="Times New Roman" w:hAnsi="Times New Roman" w:cs="Arial"/>
                <w:kern w:val="2"/>
                <w:sz w:val="32"/>
                <w:szCs w:val="32"/>
                <w:lang w:val="en-US" w:bidi="ar-SA"/>
              </w:rPr>
              <w:t>天，负荷率为</w:t>
            </w:r>
            <w:r w:rsidRPr="001252DE">
              <w:rPr>
                <w:rFonts w:ascii="Times New Roman" w:hAnsi="Times New Roman" w:cs="Arial"/>
                <w:kern w:val="2"/>
                <w:sz w:val="32"/>
                <w:szCs w:val="32"/>
                <w:lang w:val="en-US" w:bidi="ar-SA"/>
              </w:rPr>
              <w:t>92%</w:t>
            </w:r>
            <w:r w:rsidRPr="001252DE">
              <w:rPr>
                <w:rFonts w:ascii="Times New Roman" w:hAnsi="Times New Roman" w:cs="Arial"/>
                <w:kern w:val="2"/>
                <w:sz w:val="32"/>
                <w:szCs w:val="32"/>
                <w:lang w:val="en-US" w:bidi="ar-SA"/>
              </w:rPr>
              <w:t>，出水水质符合行业标准要求，消减污染物</w:t>
            </w:r>
            <w:r w:rsidRPr="001252DE">
              <w:rPr>
                <w:rFonts w:ascii="Times New Roman" w:hAnsi="Times New Roman" w:cs="Arial"/>
                <w:kern w:val="2"/>
                <w:sz w:val="32"/>
                <w:szCs w:val="32"/>
                <w:lang w:val="en-US" w:bidi="ar-SA"/>
              </w:rPr>
              <w:t>COD</w:t>
            </w:r>
            <w:r w:rsidRPr="001252DE">
              <w:rPr>
                <w:rFonts w:ascii="Times New Roman" w:hAnsi="Times New Roman" w:cs="Arial"/>
                <w:kern w:val="2"/>
                <w:sz w:val="32"/>
                <w:szCs w:val="32"/>
                <w:lang w:val="en-US" w:bidi="ar-SA"/>
              </w:rPr>
              <w:t>：</w:t>
            </w:r>
            <w:r w:rsidRPr="001252DE">
              <w:rPr>
                <w:rFonts w:ascii="Times New Roman" w:hAnsi="Times New Roman" w:cs="Arial"/>
                <w:kern w:val="2"/>
                <w:sz w:val="32"/>
                <w:szCs w:val="32"/>
                <w:lang w:val="en-US" w:bidi="ar-SA"/>
              </w:rPr>
              <w:t>113898</w:t>
            </w:r>
            <w:r w:rsidRPr="001252DE">
              <w:rPr>
                <w:rFonts w:ascii="Times New Roman" w:hAnsi="Times New Roman" w:cs="Arial"/>
                <w:kern w:val="2"/>
                <w:sz w:val="32"/>
                <w:szCs w:val="32"/>
                <w:lang w:val="en-US" w:bidi="ar-SA"/>
              </w:rPr>
              <w:t>吨，</w:t>
            </w:r>
            <w:r w:rsidRPr="001252DE">
              <w:rPr>
                <w:rFonts w:ascii="Times New Roman" w:hAnsi="Times New Roman" w:cs="Arial"/>
                <w:kern w:val="2"/>
                <w:sz w:val="32"/>
                <w:szCs w:val="32"/>
                <w:lang w:val="en-US" w:bidi="ar-SA"/>
              </w:rPr>
              <w:t>BOD</w:t>
            </w:r>
            <w:r w:rsidRPr="001252DE">
              <w:rPr>
                <w:rFonts w:ascii="Times New Roman" w:hAnsi="Times New Roman" w:cs="Arial"/>
                <w:kern w:val="2"/>
                <w:sz w:val="32"/>
                <w:szCs w:val="32"/>
                <w:lang w:val="en-US" w:bidi="ar-SA"/>
              </w:rPr>
              <w:t>：</w:t>
            </w:r>
            <w:r w:rsidRPr="001252DE">
              <w:rPr>
                <w:rFonts w:ascii="Times New Roman" w:hAnsi="Times New Roman" w:cs="Arial"/>
                <w:kern w:val="2"/>
                <w:sz w:val="32"/>
                <w:szCs w:val="32"/>
                <w:lang w:val="en-US" w:bidi="ar-SA"/>
              </w:rPr>
              <w:t>67957</w:t>
            </w:r>
            <w:r w:rsidRPr="001252DE">
              <w:rPr>
                <w:rFonts w:ascii="Times New Roman" w:hAnsi="Times New Roman" w:cs="Arial"/>
                <w:kern w:val="2"/>
                <w:sz w:val="32"/>
                <w:szCs w:val="32"/>
                <w:lang w:val="en-US" w:bidi="ar-SA"/>
              </w:rPr>
              <w:t>吨，氨氮：</w:t>
            </w:r>
            <w:r w:rsidRPr="001252DE">
              <w:rPr>
                <w:rFonts w:ascii="Times New Roman" w:hAnsi="Times New Roman" w:cs="Arial"/>
                <w:kern w:val="2"/>
                <w:sz w:val="32"/>
                <w:szCs w:val="32"/>
                <w:lang w:val="en-US" w:bidi="ar-SA"/>
              </w:rPr>
              <w:t>9524</w:t>
            </w:r>
            <w:r w:rsidRPr="001252DE">
              <w:rPr>
                <w:rFonts w:ascii="Times New Roman" w:hAnsi="Times New Roman" w:cs="Arial"/>
                <w:kern w:val="2"/>
                <w:sz w:val="32"/>
                <w:szCs w:val="32"/>
                <w:lang w:val="en-US" w:bidi="ar-SA"/>
              </w:rPr>
              <w:t>吨，</w:t>
            </w:r>
            <w:r w:rsidRPr="001252DE">
              <w:rPr>
                <w:rFonts w:ascii="Times New Roman" w:hAnsi="Times New Roman" w:cs="Arial"/>
                <w:kern w:val="2"/>
                <w:sz w:val="32"/>
                <w:szCs w:val="32"/>
                <w:lang w:val="en-US" w:bidi="ar-SA"/>
              </w:rPr>
              <w:t>TP</w:t>
            </w:r>
            <w:r w:rsidRPr="001252DE">
              <w:rPr>
                <w:rFonts w:ascii="Times New Roman" w:hAnsi="Times New Roman" w:cs="Arial"/>
                <w:kern w:val="2"/>
                <w:sz w:val="32"/>
                <w:szCs w:val="32"/>
                <w:lang w:val="en-US" w:bidi="ar-SA"/>
              </w:rPr>
              <w:t>：</w:t>
            </w:r>
            <w:r w:rsidRPr="001252DE">
              <w:rPr>
                <w:rFonts w:ascii="Times New Roman" w:hAnsi="Times New Roman" w:cs="Arial"/>
                <w:kern w:val="2"/>
                <w:sz w:val="32"/>
                <w:szCs w:val="32"/>
                <w:lang w:val="en-US" w:bidi="ar-SA"/>
              </w:rPr>
              <w:t>3135</w:t>
            </w:r>
            <w:r w:rsidRPr="001252DE">
              <w:rPr>
                <w:rFonts w:ascii="Times New Roman" w:hAnsi="Times New Roman" w:cs="Arial"/>
                <w:kern w:val="2"/>
                <w:sz w:val="32"/>
                <w:szCs w:val="32"/>
                <w:lang w:val="en-US" w:bidi="ar-SA"/>
              </w:rPr>
              <w:t>吨，</w:t>
            </w:r>
            <w:r w:rsidRPr="001252DE">
              <w:rPr>
                <w:rFonts w:ascii="Times New Roman" w:hAnsi="Times New Roman" w:cs="Arial"/>
                <w:kern w:val="2"/>
                <w:sz w:val="32"/>
                <w:szCs w:val="32"/>
                <w:lang w:val="en-US" w:bidi="ar-SA"/>
              </w:rPr>
              <w:t>TN</w:t>
            </w:r>
            <w:r w:rsidRPr="001252DE">
              <w:rPr>
                <w:rFonts w:ascii="Times New Roman" w:hAnsi="Times New Roman" w:cs="Arial"/>
                <w:kern w:val="2"/>
                <w:sz w:val="32"/>
                <w:szCs w:val="32"/>
                <w:lang w:val="en-US" w:bidi="ar-SA"/>
              </w:rPr>
              <w:t>：</w:t>
            </w:r>
            <w:r w:rsidRPr="001252DE">
              <w:rPr>
                <w:rFonts w:ascii="Times New Roman" w:hAnsi="Times New Roman" w:cs="Arial"/>
                <w:kern w:val="2"/>
                <w:sz w:val="32"/>
                <w:szCs w:val="32"/>
                <w:lang w:val="en-US" w:bidi="ar-SA"/>
              </w:rPr>
              <w:t>11312</w:t>
            </w:r>
            <w:r w:rsidRPr="001252DE">
              <w:rPr>
                <w:rFonts w:ascii="Times New Roman" w:hAnsi="Times New Roman" w:cs="Arial"/>
                <w:kern w:val="2"/>
                <w:sz w:val="32"/>
                <w:szCs w:val="32"/>
                <w:lang w:val="en-US" w:bidi="ar-SA"/>
              </w:rPr>
              <w:t>吨，有效降低了入滇污染物。</w:t>
            </w:r>
          </w:p>
        </w:tc>
      </w:tr>
      <w:tr w:rsidR="00CD385A">
        <w:trPr>
          <w:jc w:val="center"/>
        </w:trPr>
        <w:tc>
          <w:tcPr>
            <w:tcW w:w="1469" w:type="dxa"/>
            <w:vAlign w:val="center"/>
          </w:tcPr>
          <w:p w:rsidR="00CD385A" w:rsidRDefault="009802C4">
            <w:pPr>
              <w:spacing w:line="580" w:lineRule="exact"/>
              <w:jc w:val="center"/>
              <w:rPr>
                <w:sz w:val="32"/>
              </w:rPr>
            </w:pPr>
            <w:r>
              <w:rPr>
                <w:sz w:val="32"/>
              </w:rPr>
              <w:lastRenderedPageBreak/>
              <w:t>责任单位、责任人及联系人</w:t>
            </w:r>
          </w:p>
        </w:tc>
        <w:tc>
          <w:tcPr>
            <w:tcW w:w="7053" w:type="dxa"/>
            <w:vAlign w:val="center"/>
          </w:tcPr>
          <w:p w:rsidR="00CD385A" w:rsidRDefault="009802C4">
            <w:pPr>
              <w:spacing w:line="580" w:lineRule="exact"/>
              <w:rPr>
                <w:kern w:val="2"/>
                <w:sz w:val="32"/>
                <w:lang w:val="en-US"/>
              </w:rPr>
            </w:pPr>
            <w:r>
              <w:rPr>
                <w:rFonts w:hint="eastAsia"/>
                <w:kern w:val="2"/>
                <w:sz w:val="32"/>
                <w:lang w:val="en-US"/>
              </w:rPr>
              <w:t>责任单位：昆明滇池水务股份有限公司</w:t>
            </w:r>
          </w:p>
          <w:p w:rsidR="00CD385A" w:rsidRDefault="009802C4">
            <w:pPr>
              <w:spacing w:line="580" w:lineRule="exact"/>
              <w:rPr>
                <w:kern w:val="2"/>
                <w:sz w:val="32"/>
                <w:lang w:val="en-US"/>
              </w:rPr>
            </w:pPr>
            <w:r>
              <w:rPr>
                <w:rFonts w:hint="eastAsia"/>
                <w:kern w:val="2"/>
                <w:sz w:val="32"/>
                <w:lang w:val="en-US"/>
              </w:rPr>
              <w:t>责任人：</w:t>
            </w:r>
            <w:r w:rsidR="00A309FD">
              <w:rPr>
                <w:rFonts w:hint="eastAsia"/>
                <w:kern w:val="2"/>
                <w:sz w:val="32"/>
                <w:lang w:val="en-US"/>
              </w:rPr>
              <w:t>曾锋、陈昌勇</w:t>
            </w:r>
          </w:p>
          <w:p w:rsidR="00CD385A" w:rsidRDefault="009802C4">
            <w:pPr>
              <w:spacing w:line="580" w:lineRule="exact"/>
            </w:pPr>
            <w:r>
              <w:rPr>
                <w:rFonts w:hint="eastAsia"/>
                <w:kern w:val="2"/>
                <w:sz w:val="32"/>
                <w:lang w:val="en-US"/>
              </w:rPr>
              <w:t>联系人：</w:t>
            </w:r>
            <w:r w:rsidR="00A309FD">
              <w:rPr>
                <w:rFonts w:hint="eastAsia"/>
                <w:kern w:val="2"/>
                <w:sz w:val="32"/>
                <w:lang w:val="en-US"/>
              </w:rPr>
              <w:t>李崇民</w:t>
            </w:r>
          </w:p>
        </w:tc>
      </w:tr>
      <w:tr w:rsidR="00CD385A" w:rsidRPr="00692FE0">
        <w:trPr>
          <w:jc w:val="center"/>
        </w:trPr>
        <w:tc>
          <w:tcPr>
            <w:tcW w:w="1469" w:type="dxa"/>
            <w:vAlign w:val="center"/>
          </w:tcPr>
          <w:p w:rsidR="00CD385A" w:rsidRDefault="009802C4">
            <w:pPr>
              <w:widowControl/>
              <w:spacing w:line="560" w:lineRule="exact"/>
              <w:jc w:val="center"/>
              <w:rPr>
                <w:sz w:val="32"/>
              </w:rPr>
            </w:pPr>
            <w:r>
              <w:rPr>
                <w:w w:val="95"/>
                <w:sz w:val="32"/>
              </w:rPr>
              <w:t>公示说明</w:t>
            </w:r>
          </w:p>
        </w:tc>
        <w:tc>
          <w:tcPr>
            <w:tcW w:w="7053" w:type="dxa"/>
            <w:vAlign w:val="center"/>
          </w:tcPr>
          <w:p w:rsidR="00CD385A" w:rsidRPr="00692FE0" w:rsidRDefault="009802C4" w:rsidP="00692FE0">
            <w:pPr>
              <w:ind w:firstLineChars="200" w:firstLine="640"/>
              <w:rPr>
                <w:lang w:val="en-US"/>
              </w:rPr>
            </w:pPr>
            <w:r>
              <w:rPr>
                <w:rFonts w:hint="eastAsia"/>
                <w:kern w:val="2"/>
                <w:sz w:val="32"/>
                <w:lang w:val="en-US"/>
              </w:rPr>
              <w:t>现将该问题整改落实情况进行公示，如有意见建议，请反馈至昆明滇池旅游度假区湖滨路第七水质净化厂（邮箱：</w:t>
            </w:r>
            <w:r w:rsidR="00EB7E4C" w:rsidRPr="00EB7E4C">
              <w:rPr>
                <w:kern w:val="2"/>
                <w:sz w:val="32"/>
                <w:lang w:val="en-US"/>
              </w:rPr>
              <w:t>ahb@kmdcsw.com</w:t>
            </w:r>
            <w:r>
              <w:rPr>
                <w:rFonts w:hint="eastAsia"/>
                <w:kern w:val="2"/>
                <w:sz w:val="32"/>
                <w:lang w:val="en-US"/>
              </w:rPr>
              <w:t>）。联系人员及电话：</w:t>
            </w:r>
            <w:r w:rsidR="00692FE0">
              <w:rPr>
                <w:rFonts w:hint="eastAsia"/>
                <w:kern w:val="2"/>
                <w:sz w:val="32"/>
                <w:lang w:val="en-US"/>
              </w:rPr>
              <w:t>唐艺玲</w:t>
            </w:r>
            <w:r>
              <w:rPr>
                <w:rFonts w:hint="eastAsia"/>
                <w:kern w:val="2"/>
                <w:sz w:val="32"/>
                <w:lang w:val="en-US"/>
              </w:rPr>
              <w:t>，</w:t>
            </w:r>
            <w:r w:rsidR="00692FE0">
              <w:rPr>
                <w:kern w:val="2"/>
                <w:sz w:val="32"/>
                <w:lang w:val="en-US"/>
              </w:rPr>
              <w:t>18208811881</w:t>
            </w:r>
            <w:r>
              <w:rPr>
                <w:rFonts w:hint="eastAsia"/>
                <w:kern w:val="2"/>
                <w:sz w:val="32"/>
                <w:lang w:val="en-US"/>
              </w:rPr>
              <w:t>。</w:t>
            </w:r>
          </w:p>
        </w:tc>
      </w:tr>
    </w:tbl>
    <w:p w:rsidR="00CD385A" w:rsidRPr="00692FE0" w:rsidRDefault="00CD385A">
      <w:pPr>
        <w:rPr>
          <w:lang w:val="en-US"/>
        </w:rPr>
      </w:pPr>
    </w:p>
    <w:sectPr w:rsidR="00CD385A" w:rsidRPr="00692F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306" w:rsidRDefault="00862306">
      <w:r>
        <w:separator/>
      </w:r>
    </w:p>
  </w:endnote>
  <w:endnote w:type="continuationSeparator" w:id="0">
    <w:p w:rsidR="00862306" w:rsidRDefault="0086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306" w:rsidRDefault="00862306">
      <w:r>
        <w:separator/>
      </w:r>
    </w:p>
  </w:footnote>
  <w:footnote w:type="continuationSeparator" w:id="0">
    <w:p w:rsidR="00862306" w:rsidRDefault="00862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071A2"/>
    <w:rsid w:val="0004057F"/>
    <w:rsid w:val="00070482"/>
    <w:rsid w:val="000E7B0F"/>
    <w:rsid w:val="00103828"/>
    <w:rsid w:val="001252DE"/>
    <w:rsid w:val="001670ED"/>
    <w:rsid w:val="001D40BD"/>
    <w:rsid w:val="00407E93"/>
    <w:rsid w:val="00426A1E"/>
    <w:rsid w:val="00436593"/>
    <w:rsid w:val="004C0671"/>
    <w:rsid w:val="005C7D86"/>
    <w:rsid w:val="005D6DFD"/>
    <w:rsid w:val="005F16AF"/>
    <w:rsid w:val="00692FE0"/>
    <w:rsid w:val="006E4806"/>
    <w:rsid w:val="007E7A41"/>
    <w:rsid w:val="00800BB3"/>
    <w:rsid w:val="00862306"/>
    <w:rsid w:val="008B4116"/>
    <w:rsid w:val="00924E9A"/>
    <w:rsid w:val="009802C4"/>
    <w:rsid w:val="00A306D2"/>
    <w:rsid w:val="00A309FD"/>
    <w:rsid w:val="00A31D53"/>
    <w:rsid w:val="00B36D40"/>
    <w:rsid w:val="00BE556A"/>
    <w:rsid w:val="00C1703A"/>
    <w:rsid w:val="00CC3597"/>
    <w:rsid w:val="00CD385A"/>
    <w:rsid w:val="00CE7199"/>
    <w:rsid w:val="00D67BC2"/>
    <w:rsid w:val="00D7286A"/>
    <w:rsid w:val="00DD754A"/>
    <w:rsid w:val="00EB7E4C"/>
    <w:rsid w:val="00FB4F85"/>
    <w:rsid w:val="00FD65E0"/>
    <w:rsid w:val="0AFA0873"/>
    <w:rsid w:val="174068BA"/>
    <w:rsid w:val="1C0F0D43"/>
    <w:rsid w:val="3A2071A2"/>
    <w:rsid w:val="4B60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92D30B-E2AE-4BBF-959E-341BA649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ind w:left="115"/>
      <w:jc w:val="center"/>
      <w:outlineLvl w:val="0"/>
    </w:pPr>
    <w:rPr>
      <w:rFonts w:ascii="Arial Unicode MS" w:eastAsia="Arial Unicode MS" w:hAnsi="Arial Unicode MS" w:cs="Arial Unicode MS"/>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sz w:val="32"/>
      <w:szCs w:val="32"/>
    </w:rPr>
  </w:style>
  <w:style w:type="table" w:styleId="a4">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style>
  <w:style w:type="paragraph" w:styleId="a5">
    <w:name w:val="header"/>
    <w:basedOn w:val="a"/>
    <w:link w:val="Char"/>
    <w:rsid w:val="00FD6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FD65E0"/>
    <w:rPr>
      <w:rFonts w:ascii="仿宋_GB2312" w:eastAsia="仿宋_GB2312" w:hAnsi="仿宋_GB2312" w:cs="仿宋_GB2312"/>
      <w:sz w:val="18"/>
      <w:szCs w:val="18"/>
      <w:lang w:val="zh-CN" w:bidi="zh-CN"/>
    </w:rPr>
  </w:style>
  <w:style w:type="paragraph" w:styleId="a6">
    <w:name w:val="footer"/>
    <w:basedOn w:val="a"/>
    <w:link w:val="Char0"/>
    <w:rsid w:val="00FD65E0"/>
    <w:pPr>
      <w:tabs>
        <w:tab w:val="center" w:pos="4153"/>
        <w:tab w:val="right" w:pos="8306"/>
      </w:tabs>
      <w:snapToGrid w:val="0"/>
    </w:pPr>
    <w:rPr>
      <w:sz w:val="18"/>
      <w:szCs w:val="18"/>
    </w:rPr>
  </w:style>
  <w:style w:type="character" w:customStyle="1" w:styleId="Char0">
    <w:name w:val="页脚 Char"/>
    <w:basedOn w:val="a1"/>
    <w:link w:val="a6"/>
    <w:rsid w:val="00FD65E0"/>
    <w:rPr>
      <w:rFonts w:ascii="仿宋_GB2312" w:eastAsia="仿宋_GB2312" w:hAnsi="仿宋_GB2312" w:cs="仿宋_GB2312"/>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old</dc:creator>
  <cp:lastModifiedBy>唐</cp:lastModifiedBy>
  <cp:revision>9</cp:revision>
  <dcterms:created xsi:type="dcterms:W3CDTF">2024-12-16T07:41:00Z</dcterms:created>
  <dcterms:modified xsi:type="dcterms:W3CDTF">2025-01-02T01:12:00Z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41E84BAADEEB4F58B0B0E3E89F0D83E8</vt:lpwstr>
  </property>
</Properties>
</file>