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E915D">
      <w:pPr>
        <w:adjustRightInd w:val="0"/>
        <w:snapToGrid w:val="0"/>
        <w:spacing w:line="360" w:lineRule="auto"/>
        <w:jc w:val="center"/>
        <w:rPr>
          <w:rFonts w:hint="eastAsia" w:ascii="黑体" w:hAnsi="黑体" w:eastAsia="黑体" w:cs="黑体"/>
          <w:b w:val="0"/>
          <w:bCs/>
          <w:sz w:val="44"/>
          <w:szCs w:val="44"/>
        </w:rPr>
      </w:pPr>
      <w:r>
        <w:rPr>
          <w:rFonts w:hint="eastAsia" w:ascii="黑体" w:hAnsi="黑体" w:eastAsia="黑体" w:cs="黑体"/>
          <w:b w:val="0"/>
          <w:bCs/>
          <w:sz w:val="44"/>
          <w:szCs w:val="44"/>
        </w:rPr>
        <w:t>昆明滇池水务股份有限公司</w:t>
      </w:r>
    </w:p>
    <w:p w14:paraId="1E466639">
      <w:pPr>
        <w:adjustRightInd w:val="0"/>
        <w:snapToGrid w:val="0"/>
        <w:spacing w:line="360" w:lineRule="auto"/>
        <w:jc w:val="center"/>
        <w:rPr>
          <w:rFonts w:hint="eastAsia" w:ascii="黑体" w:hAnsi="黑体" w:eastAsia="黑体" w:cs="黑体"/>
          <w:b w:val="0"/>
          <w:bCs/>
          <w:sz w:val="44"/>
          <w:szCs w:val="44"/>
        </w:rPr>
      </w:pPr>
      <w:r>
        <w:rPr>
          <w:rFonts w:hint="eastAsia" w:ascii="黑体" w:hAnsi="黑体" w:eastAsia="黑体" w:cs="黑体"/>
          <w:b w:val="0"/>
          <w:bCs/>
          <w:sz w:val="44"/>
          <w:szCs w:val="44"/>
          <w:lang w:val="en-US" w:eastAsia="zh-CN"/>
        </w:rPr>
        <w:t>宣传物料制作服务</w:t>
      </w:r>
      <w:r>
        <w:rPr>
          <w:rFonts w:hint="eastAsia" w:ascii="黑体" w:hAnsi="黑体" w:eastAsia="黑体" w:cs="黑体"/>
          <w:b w:val="0"/>
          <w:bCs/>
          <w:sz w:val="44"/>
          <w:szCs w:val="44"/>
        </w:rPr>
        <w:t>项目询价比选公告</w:t>
      </w:r>
    </w:p>
    <w:p w14:paraId="7D12C2CB">
      <w:pPr>
        <w:tabs>
          <w:tab w:val="left" w:pos="540"/>
        </w:tabs>
        <w:adjustRightInd w:val="0"/>
        <w:snapToGrid w:val="0"/>
        <w:spacing w:line="360" w:lineRule="auto"/>
        <w:ind w:firstLine="640" w:firstLineChars="200"/>
        <w:rPr>
          <w:rFonts w:hint="eastAsia" w:ascii="黑体" w:hAnsi="黑体" w:eastAsia="黑体" w:cs="黑体"/>
          <w:b w:val="0"/>
          <w:bCs/>
          <w:sz w:val="32"/>
          <w:szCs w:val="32"/>
        </w:rPr>
      </w:pPr>
    </w:p>
    <w:p w14:paraId="584E6DD6">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1.</w:t>
      </w:r>
      <w:r>
        <w:rPr>
          <w:rFonts w:hint="eastAsia" w:ascii="黑体" w:hAnsi="黑体" w:eastAsia="黑体" w:cs="黑体"/>
          <w:b w:val="0"/>
          <w:bCs/>
          <w:sz w:val="32"/>
          <w:szCs w:val="32"/>
          <w:lang w:val="en-US" w:eastAsia="zh-CN"/>
        </w:rPr>
        <w:t>采购条件</w:t>
      </w:r>
    </w:p>
    <w:p w14:paraId="765F639D">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昆明滇池水务股份有限公司宣传物料制作服务</w:t>
      </w: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rPr>
        <w:t>已通过公司批准，采购人为昆明滇池水务公司，采购资金由企业自筹，项目已具备采购条件，现进行公开询价，欢迎有意愿、具备合格条件的供应商参与询价比选。</w:t>
      </w:r>
    </w:p>
    <w:p w14:paraId="1E61BE18">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2.比选项目简介</w:t>
      </w:r>
    </w:p>
    <w:p w14:paraId="2BDC62E6">
      <w:pPr>
        <w:adjustRightInd w:val="0"/>
        <w:snapToGrid w:val="0"/>
        <w:spacing w:line="360" w:lineRule="auto"/>
        <w:ind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2.1比选项目</w:t>
      </w:r>
      <w:r>
        <w:rPr>
          <w:rFonts w:hint="eastAsia" w:ascii="仿宋_GB2312" w:hAnsi="仿宋_GB2312" w:eastAsia="仿宋_GB2312" w:cs="仿宋_GB2312"/>
          <w:bCs/>
          <w:sz w:val="32"/>
          <w:szCs w:val="32"/>
          <w:lang w:val="en-US" w:eastAsia="zh-CN"/>
        </w:rPr>
        <w:t>名称</w:t>
      </w:r>
      <w:r>
        <w:rPr>
          <w:rFonts w:hint="eastAsia" w:ascii="仿宋_GB2312" w:hAnsi="仿宋_GB2312" w:eastAsia="仿宋_GB2312" w:cs="仿宋_GB2312"/>
          <w:bCs/>
          <w:sz w:val="32"/>
          <w:szCs w:val="32"/>
        </w:rPr>
        <w:t>：昆明滇池水务股份有限公司宣传物料制作服务</w:t>
      </w:r>
      <w:r>
        <w:rPr>
          <w:rFonts w:hint="eastAsia" w:ascii="仿宋_GB2312" w:hAnsi="仿宋_GB2312" w:eastAsia="仿宋_GB2312" w:cs="仿宋_GB2312"/>
          <w:bCs/>
          <w:sz w:val="32"/>
          <w:szCs w:val="32"/>
          <w:lang w:eastAsia="zh-CN"/>
        </w:rPr>
        <w:t>。</w:t>
      </w:r>
    </w:p>
    <w:p w14:paraId="7B5B5388">
      <w:pPr>
        <w:adjustRightInd w:val="0"/>
        <w:snapToGrid w:val="0"/>
        <w:spacing w:line="360" w:lineRule="auto"/>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2.2比选</w:t>
      </w:r>
      <w:r>
        <w:rPr>
          <w:rFonts w:hint="eastAsia" w:ascii="仿宋_GB2312" w:hAnsi="仿宋_GB2312" w:eastAsia="仿宋_GB2312" w:cs="仿宋_GB2312"/>
          <w:bCs/>
          <w:sz w:val="32"/>
          <w:szCs w:val="32"/>
          <w:lang w:val="en-US" w:eastAsia="zh-CN"/>
        </w:rPr>
        <w:t>内容</w:t>
      </w:r>
      <w:r>
        <w:rPr>
          <w:rFonts w:hint="eastAsia" w:ascii="仿宋_GB2312" w:hAnsi="仿宋_GB2312" w:eastAsia="仿宋_GB2312" w:cs="仿宋_GB2312"/>
          <w:bCs/>
          <w:sz w:val="32"/>
          <w:szCs w:val="32"/>
        </w:rPr>
        <w:t>清单：常用规格的VI标识标牌、宣传展板、宣传册、宣传画、横幅等</w:t>
      </w:r>
      <w:r>
        <w:rPr>
          <w:rFonts w:hint="eastAsia" w:ascii="仿宋_GB2312" w:hAnsi="仿宋_GB2312" w:eastAsia="仿宋_GB2312" w:cs="仿宋_GB2312"/>
          <w:bCs/>
          <w:sz w:val="32"/>
          <w:szCs w:val="32"/>
          <w:lang w:val="en-US" w:eastAsia="zh-CN"/>
        </w:rPr>
        <w:t>内容。</w:t>
      </w:r>
    </w:p>
    <w:p w14:paraId="27BAF11B">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2.3项目计划周期：合同签订之日起一个月内实施。</w:t>
      </w:r>
    </w:p>
    <w:p w14:paraId="16726CFB">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2.4比选项目要求：比选申请方需要满足相应资格要求，且服务满足采购人使用要求。</w:t>
      </w:r>
    </w:p>
    <w:p w14:paraId="23BE3585">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2.5</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地点：昆明</w:t>
      </w:r>
      <w:r>
        <w:rPr>
          <w:rFonts w:hint="eastAsia" w:ascii="仿宋_GB2312" w:hAnsi="仿宋_GB2312" w:eastAsia="仿宋_GB2312" w:cs="仿宋_GB2312"/>
          <w:bCs/>
          <w:sz w:val="32"/>
          <w:szCs w:val="32"/>
          <w:lang w:val="en-US" w:eastAsia="zh-CN"/>
        </w:rPr>
        <w:t>主城及环湖</w:t>
      </w:r>
      <w:r>
        <w:rPr>
          <w:rFonts w:hint="eastAsia" w:ascii="仿宋_GB2312" w:hAnsi="仿宋_GB2312" w:eastAsia="仿宋_GB2312" w:cs="仿宋_GB2312"/>
          <w:bCs/>
          <w:sz w:val="32"/>
          <w:szCs w:val="32"/>
        </w:rPr>
        <w:t>。</w:t>
      </w:r>
    </w:p>
    <w:p w14:paraId="7B2D536C">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2.6项目总投资：年度实施费用</w:t>
      </w:r>
      <w:r>
        <w:rPr>
          <w:rFonts w:hint="eastAsia" w:ascii="仿宋_GB2312" w:hAnsi="仿宋_GB2312" w:eastAsia="仿宋_GB2312" w:cs="仿宋_GB2312"/>
          <w:bCs/>
          <w:sz w:val="32"/>
          <w:szCs w:val="32"/>
          <w:lang w:val="en-US" w:eastAsia="zh-CN"/>
        </w:rPr>
        <w:t>在7</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年以内</w:t>
      </w:r>
      <w:r>
        <w:rPr>
          <w:rFonts w:hint="eastAsia" w:ascii="仿宋_GB2312" w:hAnsi="仿宋_GB2312" w:eastAsia="仿宋_GB2312" w:cs="仿宋_GB2312"/>
          <w:bCs/>
          <w:sz w:val="32"/>
          <w:szCs w:val="32"/>
        </w:rPr>
        <w:t>。</w:t>
      </w:r>
    </w:p>
    <w:p w14:paraId="3AB7452B">
      <w:pPr>
        <w:adjustRightInd w:val="0"/>
        <w:snapToGrid w:val="0"/>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服务期限：</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年期。</w:t>
      </w:r>
    </w:p>
    <w:p w14:paraId="7CDE23EC">
      <w:pPr>
        <w:tabs>
          <w:tab w:val="left" w:pos="540"/>
        </w:tabs>
        <w:adjustRightInd w:val="0"/>
        <w:snapToGrid w:val="0"/>
        <w:spacing w:line="360" w:lineRule="auto"/>
        <w:ind w:firstLine="640" w:firstLineChars="200"/>
        <w:rPr>
          <w:rFonts w:hint="eastAsia" w:ascii="黑体" w:hAnsi="黑体" w:eastAsia="黑体" w:cs="黑体"/>
          <w:b w:val="0"/>
          <w:bCs/>
          <w:color w:val="auto"/>
          <w:sz w:val="32"/>
          <w:szCs w:val="32"/>
          <w:lang w:val="en-US" w:eastAsia="zh-CN"/>
        </w:rPr>
      </w:pPr>
      <w:bookmarkStart w:id="0" w:name="_Toc23988705"/>
      <w:bookmarkStart w:id="1" w:name="_Toc2528416"/>
      <w:bookmarkStart w:id="2" w:name="_Toc32792263"/>
      <w:bookmarkStart w:id="3" w:name="_Toc2528376"/>
      <w:bookmarkStart w:id="4" w:name="_Toc32792324"/>
      <w:bookmarkStart w:id="5" w:name="_Toc3154299"/>
      <w:bookmarkStart w:id="6" w:name="_Toc37826261"/>
      <w:bookmarkStart w:id="7" w:name="_Toc509364569"/>
      <w:r>
        <w:rPr>
          <w:rFonts w:hint="eastAsia" w:ascii="黑体" w:hAnsi="黑体" w:eastAsia="黑体" w:cs="黑体"/>
          <w:b w:val="0"/>
          <w:bCs/>
          <w:color w:val="auto"/>
          <w:sz w:val="32"/>
          <w:szCs w:val="32"/>
          <w:lang w:val="en-US" w:eastAsia="zh-CN"/>
        </w:rPr>
        <w:t>3.比选申请人资格要求</w:t>
      </w:r>
      <w:bookmarkEnd w:id="0"/>
      <w:bookmarkEnd w:id="1"/>
      <w:bookmarkEnd w:id="2"/>
      <w:bookmarkEnd w:id="3"/>
      <w:bookmarkEnd w:id="4"/>
      <w:bookmarkEnd w:id="5"/>
      <w:bookmarkEnd w:id="6"/>
      <w:bookmarkEnd w:id="7"/>
    </w:p>
    <w:p w14:paraId="17CDA382">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bookmarkStart w:id="8" w:name="_Toc356981180"/>
      <w:bookmarkStart w:id="9" w:name="_Toc356981092"/>
      <w:bookmarkStart w:id="10" w:name="_Toc370821730"/>
      <w:bookmarkStart w:id="11" w:name="_Toc356997992"/>
      <w:bookmarkStart w:id="12" w:name="_Toc356981003"/>
      <w:bookmarkStart w:id="13" w:name="_Toc356986873"/>
      <w:bookmarkStart w:id="14" w:name="_Hlk32788753"/>
      <w:r>
        <w:rPr>
          <w:rFonts w:hint="eastAsia" w:ascii="仿宋_GB2312" w:hAnsi="仿宋_GB2312" w:eastAsia="仿宋_GB2312" w:cs="仿宋_GB2312"/>
          <w:bCs/>
          <w:sz w:val="32"/>
          <w:szCs w:val="32"/>
          <w:lang w:val="en-US" w:eastAsia="zh-CN"/>
        </w:rPr>
        <w:t>3.1比选申请人须具备经国家工商行政管理部门登记注册的独立企业（事业）法人或其他组织，具备有效的营业执照或其他类似的法定证明文件。</w:t>
      </w:r>
    </w:p>
    <w:p w14:paraId="115920BF">
      <w:pPr>
        <w:adjustRightInd w:val="0"/>
        <w:snapToGrid w:val="0"/>
        <w:spacing w:line="360" w:lineRule="auto"/>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3.2比选申请人过去一年内从事过宣传物料制作服务项目，具备相关的制作服务能力。</w:t>
      </w:r>
    </w:p>
    <w:p w14:paraId="1195F2EF">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3.3业绩要求：2022年1月1日（以合同签订日期为准）至今至少承担过2个宣传物料制作服务项目，提供证明材料，证明材料指中标通知书或合同或协议或业主证明等资料。</w:t>
      </w:r>
    </w:p>
    <w:p w14:paraId="23FA3B20">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3.4信誉要求：</w:t>
      </w:r>
    </w:p>
    <w:p w14:paraId="10DE4DEB">
      <w:pPr>
        <w:adjustRightInd w:val="0"/>
        <w:snapToGrid w:val="0"/>
        <w:spacing w:line="360" w:lineRule="auto"/>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（1）比选申请人信誉良好，2022年至今没有处于被责令停业，投标资格被取消，财产被接管、冻结、破产状态。</w:t>
      </w:r>
    </w:p>
    <w:p w14:paraId="041CB84F">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比选申请人在比选申请文件递交截止时间前未被列入“信用中国”网站（www.creditchina.gov.cn）失信被执行人、重大税收违法案件当事人名单及中国政府采购网（www.ccgp.gov.cn）“政府采购严重违法失信行为信息记录”）。</w:t>
      </w:r>
      <w:bookmarkEnd w:id="8"/>
      <w:bookmarkEnd w:id="9"/>
      <w:bookmarkEnd w:id="10"/>
      <w:bookmarkEnd w:id="11"/>
      <w:bookmarkEnd w:id="12"/>
      <w:bookmarkEnd w:id="13"/>
      <w:bookmarkEnd w:id="14"/>
    </w:p>
    <w:p w14:paraId="6549B15B">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4.询价比选文件获取</w:t>
      </w:r>
    </w:p>
    <w:p w14:paraId="228F08DA">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4.1获取时间：2025年6月6日9:00到2025年6月10日17:00（法定节假日除外）。</w:t>
      </w:r>
    </w:p>
    <w:p w14:paraId="728FF60D">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4.2询价比选文件获取须携带资料：①经办人身份证原件及正反两面复印件②营业执照副本复印件加盖公章</w:t>
      </w:r>
      <w:bookmarkStart w:id="16" w:name="_GoBack"/>
      <w:bookmarkEnd w:id="16"/>
      <w:r>
        <w:rPr>
          <w:rFonts w:hint="eastAsia" w:ascii="仿宋_GB2312" w:hAnsi="仿宋_GB2312" w:eastAsia="仿宋_GB2312" w:cs="仿宋_GB2312"/>
          <w:bCs/>
          <w:sz w:val="32"/>
          <w:szCs w:val="32"/>
          <w:lang w:val="en-US" w:eastAsia="zh-CN"/>
        </w:rPr>
        <w:t>。本次询价采购文件售价0元/份。</w:t>
      </w:r>
    </w:p>
    <w:p w14:paraId="1823984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4.3询价采购文件获取地址：昆明市西山区湖滨路第七水质净化厂内昆明滇池水务股份有限公司212办公室。</w:t>
      </w:r>
    </w:p>
    <w:p w14:paraId="60E7B5CD">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bookmarkStart w:id="15" w:name="_Toc186513157"/>
      <w:r>
        <w:rPr>
          <w:rFonts w:hint="eastAsia" w:ascii="黑体" w:hAnsi="黑体" w:eastAsia="黑体" w:cs="黑体"/>
          <w:b w:val="0"/>
          <w:bCs/>
          <w:sz w:val="32"/>
          <w:szCs w:val="32"/>
          <w:lang w:val="en-US" w:eastAsia="zh-CN"/>
        </w:rPr>
        <w:t>5.发布媒介</w:t>
      </w:r>
    </w:p>
    <w:p w14:paraId="75958C4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询价比选公告发布在昆明滇池水务股份有限公司网站。</w:t>
      </w:r>
    </w:p>
    <w:p w14:paraId="499CF805">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6.比选报价</w:t>
      </w:r>
      <w:bookmarkEnd w:id="15"/>
    </w:p>
    <w:p w14:paraId="45C37C5D">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6.1报价方式：比选报价应为总价包干（含税），包括但不仅限于人工费、材料费、技术咨询费、设备费及合理利润、乙方提供的服务及工作成果知识产权的对价、税费、差旅交通费及其他相关服务等乙方为履行本合同所发生的一切相关费用。在合同实施期间，成交价不因国家政策或法规、标准及市场因素的变化而调整，也不因具体承担内容和工作量的调整而调整。</w:t>
      </w:r>
    </w:p>
    <w:p w14:paraId="5D3878D2">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6.2比选的报价及合同所有款项的支付均以人民币计算。</w:t>
      </w:r>
    </w:p>
    <w:p w14:paraId="69033DA1">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7.注意事项</w:t>
      </w:r>
    </w:p>
    <w:p w14:paraId="5FD935D0">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7.1比选要求：</w:t>
      </w:r>
    </w:p>
    <w:p w14:paraId="76D11C29">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（1）本项目不接受联合体参与比选。</w:t>
      </w:r>
    </w:p>
    <w:p w14:paraId="0091958E">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（2）本项目不允许分包。</w:t>
      </w:r>
    </w:p>
    <w:p w14:paraId="589C4D03">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7.2本次比选，比选方必须就所列服务全部内容进行申请；否则，比选申请方的报价将被作为废标处理。</w:t>
      </w:r>
    </w:p>
    <w:p w14:paraId="4240D154">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7.3比选申请文件</w:t>
      </w:r>
    </w:p>
    <w:p w14:paraId="4C3ACCA2">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7.3.1比选时应提供以下比选申请文件：</w:t>
      </w:r>
    </w:p>
    <w:p w14:paraId="4ED8E1E3">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（1）比选申请人基本信息，包括比选申请人基本情况表及资格证明材料（包括但不限于营业执照、业绩资料、法人身份证复印件、委托代理人身份证复印件等）。</w:t>
      </w:r>
    </w:p>
    <w:p w14:paraId="1C030E6A">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（2）服务报价表，包括报价一览表及报价说明等。</w:t>
      </w:r>
    </w:p>
    <w:p w14:paraId="16FF292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（3）服务项目实施方案。</w:t>
      </w:r>
    </w:p>
    <w:p w14:paraId="715E846B">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（4）其他优惠条件或需说明的其他内容。</w:t>
      </w:r>
    </w:p>
    <w:p w14:paraId="7865E431">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7.3.2比选申请文件应在规定时间前送至采购方签收，迟到者拒收。开标后，比选申请方不得撤回申请。</w:t>
      </w:r>
      <w:r>
        <w:rPr>
          <w:rFonts w:hint="eastAsia" w:ascii="仿宋_GB2312" w:hAnsi="仿宋_GB2312" w:eastAsia="仿宋_GB2312" w:cs="仿宋_GB2312"/>
          <w:b/>
          <w:bCs w:val="0"/>
          <w:sz w:val="32"/>
          <w:szCs w:val="32"/>
          <w:lang w:val="en-US" w:eastAsia="zh-CN"/>
        </w:rPr>
        <w:t>比选申请人应准备贰份比选申请文件，</w:t>
      </w:r>
      <w:r>
        <w:rPr>
          <w:rFonts w:hint="eastAsia" w:ascii="仿宋_GB2312" w:hAnsi="仿宋_GB2312" w:eastAsia="仿宋_GB2312" w:cs="仿宋_GB2312"/>
          <w:b/>
          <w:bCs w:val="0"/>
          <w:color w:val="auto"/>
          <w:sz w:val="32"/>
          <w:szCs w:val="32"/>
          <w:lang w:val="en-US" w:eastAsia="zh-CN"/>
        </w:rPr>
        <w:t>正本壹份和副本壹份</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
          <w:bCs w:val="0"/>
          <w:color w:val="auto"/>
          <w:sz w:val="32"/>
          <w:szCs w:val="32"/>
          <w:lang w:val="en-US" w:eastAsia="zh-CN"/>
        </w:rPr>
        <w:t>比选资料必须打印装订成册，并密封完好、加盖公章</w:t>
      </w:r>
      <w:r>
        <w:rPr>
          <w:rFonts w:hint="eastAsia" w:ascii="仿宋_GB2312" w:hAnsi="仿宋_GB2312" w:eastAsia="仿宋_GB2312" w:cs="仿宋_GB2312"/>
          <w:bCs/>
          <w:sz w:val="32"/>
          <w:szCs w:val="32"/>
          <w:lang w:val="en-US" w:eastAsia="zh-CN"/>
        </w:rPr>
        <w:t>。否则，将可能直接导致废标。</w:t>
      </w:r>
    </w:p>
    <w:p w14:paraId="1EBD841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7.3.3比选申请人必须如实认真填写比选申请人信息；若因比选申请人提供的错误信息，对自身投标事宜造成影响的，由比选申请人自行承担责任。</w:t>
      </w:r>
    </w:p>
    <w:p w14:paraId="3F9B9E24">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8.比选申请文件递交</w:t>
      </w:r>
    </w:p>
    <w:p w14:paraId="3444D7BC">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8.1比选文件递交截止时间：2024年6月16日17:00</w:t>
      </w:r>
    </w:p>
    <w:p w14:paraId="37C04680">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8.2比选地点：昆明市西山区湖滨路第七水质净化厂内昆明滇池水务股份有限公司。</w:t>
      </w:r>
    </w:p>
    <w:p w14:paraId="22DA74A4">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8.3逾期送达的或者未送达指定地点的比选申请文件，采购人不予受理。</w:t>
      </w:r>
    </w:p>
    <w:p w14:paraId="73F654EC">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8.4评审按照《昆明滇池水务股份有限公司生产运行采购工作管理办法（暂行）》进行评审。</w:t>
      </w:r>
    </w:p>
    <w:p w14:paraId="3F50590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8.5以比选会评审和打分结果公布中标结果。</w:t>
      </w:r>
    </w:p>
    <w:p w14:paraId="711C2979">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8.6定标后三个工作日内发出中标通知。</w:t>
      </w:r>
    </w:p>
    <w:p w14:paraId="3BB5F2E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8.7不向落标方解释落标原因。</w:t>
      </w:r>
    </w:p>
    <w:p w14:paraId="38362321">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9.签约、履约</w:t>
      </w:r>
    </w:p>
    <w:p w14:paraId="3D91EBE7">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9.1中标方不得将中标项目转让给他人，也不得将中标项目肢解后转让给他人。</w:t>
      </w:r>
    </w:p>
    <w:p w14:paraId="6681C1F4">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9.2收到中标通知后，采购人和中标方应当自中标通知书发出之日起30天内签订合同，中标人无正当理由拒签合同的，采购人取消其中标资格，给采购人造成损失的，中标人还应当予以赔偿。</w:t>
      </w:r>
    </w:p>
    <w:p w14:paraId="6406B5DC">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9.3合同签订后，供需双方应严格按合同履行。</w:t>
      </w:r>
    </w:p>
    <w:p w14:paraId="18502984">
      <w:pPr>
        <w:tabs>
          <w:tab w:val="left" w:pos="540"/>
        </w:tabs>
        <w:adjustRightInd w:val="0"/>
        <w:snapToGrid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10.联系方式</w:t>
      </w:r>
    </w:p>
    <w:p w14:paraId="70C99B7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采购人：昆明滇池水务股份有限公司</w:t>
      </w:r>
    </w:p>
    <w:p w14:paraId="5172DBE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地址：昆明市西山区湖滨路第七水质净化厂内昆明滇池水务股份有限公司办公室。</w:t>
      </w:r>
    </w:p>
    <w:p w14:paraId="62DD88DA">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联系人：张师</w:t>
      </w:r>
    </w:p>
    <w:p w14:paraId="40BF2038">
      <w:pPr>
        <w:adjustRightInd w:val="0"/>
        <w:snapToGrid w:val="0"/>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电话：0871-66038810</w:t>
      </w:r>
    </w:p>
    <w:p w14:paraId="03899441">
      <w:pPr>
        <w:pStyle w:val="7"/>
        <w:ind w:left="0" w:leftChars="0" w:firstLine="0" w:firstLineChars="0"/>
        <w:rPr>
          <w:rFonts w:ascii="宋体" w:hAnsi="宋体" w:cs="宋体"/>
          <w:szCs w:val="21"/>
        </w:rPr>
      </w:pPr>
    </w:p>
    <w:p w14:paraId="431B6726">
      <w:pPr>
        <w:spacing w:line="480" w:lineRule="auto"/>
        <w:jc w:val="center"/>
        <w:rPr>
          <w:rFonts w:hint="eastAsia" w:ascii="宋体" w:hAnsi="宋体" w:cs="宋体"/>
          <w:b/>
          <w:sz w:val="48"/>
          <w:szCs w:val="48"/>
        </w:rPr>
      </w:pPr>
    </w:p>
    <w:p w14:paraId="7CC2E3FA">
      <w:pPr>
        <w:spacing w:line="480" w:lineRule="auto"/>
        <w:jc w:val="center"/>
        <w:rPr>
          <w:rFonts w:hint="eastAsia" w:ascii="宋体" w:hAnsi="宋体" w:cs="宋体"/>
          <w:b/>
          <w:sz w:val="48"/>
          <w:szCs w:val="48"/>
        </w:rPr>
      </w:pPr>
    </w:p>
    <w:p w14:paraId="04A0766A">
      <w:pPr>
        <w:spacing w:line="480" w:lineRule="auto"/>
        <w:jc w:val="center"/>
        <w:rPr>
          <w:rFonts w:hint="eastAsia" w:ascii="宋体" w:hAnsi="宋体" w:cs="宋体"/>
          <w:b/>
          <w:sz w:val="48"/>
          <w:szCs w:val="48"/>
        </w:rPr>
      </w:pPr>
    </w:p>
    <w:p w14:paraId="6D12ABA8">
      <w:pPr>
        <w:spacing w:line="480" w:lineRule="auto"/>
        <w:jc w:val="center"/>
        <w:rPr>
          <w:rFonts w:hint="eastAsia" w:ascii="宋体" w:hAnsi="宋体" w:cs="宋体"/>
          <w:b/>
          <w:sz w:val="48"/>
          <w:szCs w:val="48"/>
        </w:rPr>
      </w:pPr>
    </w:p>
    <w:p w14:paraId="3554BF9C">
      <w:pPr>
        <w:pStyle w:val="7"/>
        <w:rPr>
          <w:rFonts w:hint="eastAsia" w:ascii="宋体" w:hAnsi="宋体" w:cs="宋体"/>
          <w:b/>
          <w:sz w:val="48"/>
          <w:szCs w:val="48"/>
        </w:rPr>
      </w:pPr>
    </w:p>
    <w:p w14:paraId="1BC2470F">
      <w:pPr>
        <w:rPr>
          <w:rFonts w:hint="eastAsia" w:ascii="宋体" w:hAnsi="宋体" w:cs="宋体"/>
          <w:b/>
          <w:sz w:val="48"/>
          <w:szCs w:val="48"/>
        </w:rPr>
      </w:pPr>
    </w:p>
    <w:p w14:paraId="7CD8295C">
      <w:pPr>
        <w:rPr>
          <w:rFonts w:hint="eastAsia" w:ascii="宋体" w:hAnsi="宋体" w:cs="宋体"/>
          <w:b/>
          <w:sz w:val="48"/>
          <w:szCs w:val="48"/>
        </w:rPr>
      </w:pPr>
    </w:p>
    <w:p w14:paraId="663018F1">
      <w:pPr>
        <w:rPr>
          <w:rFonts w:hint="eastAsia" w:ascii="宋体" w:hAnsi="宋体" w:cs="宋体"/>
          <w:b/>
          <w:sz w:val="48"/>
          <w:szCs w:val="48"/>
        </w:rPr>
      </w:pPr>
    </w:p>
    <w:p w14:paraId="38E46580">
      <w:pPr>
        <w:pStyle w:val="7"/>
        <w:rPr>
          <w:rFonts w:hint="eastAsia"/>
        </w:rPr>
      </w:pPr>
    </w:p>
    <w:p w14:paraId="5C5D4ECB">
      <w:pPr>
        <w:pStyle w:val="7"/>
        <w:ind w:left="420"/>
        <w:rPr>
          <w:rFonts w:ascii="宋体" w:hAnsi="宋体" w:cs="宋体"/>
          <w:szCs w:val="21"/>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AA397">
    <w:pPr>
      <w:pStyle w:val="10"/>
      <w:spacing w:line="36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922BED">
                          <w:pPr>
                            <w:pStyle w:val="10"/>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3922BED">
                    <w:pPr>
                      <w:pStyle w:val="10"/>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94F5">
    <w:pPr>
      <w:pStyle w:val="11"/>
      <w:pBdr>
        <w:bottom w:val="none" w:color="auto" w:sz="0" w:space="0"/>
      </w:pBd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DJiNGVkYjlmMDhhMWQxMDhlMzkxY2JiYWY5OGYifQ=="/>
  </w:docVars>
  <w:rsids>
    <w:rsidRoot w:val="00172A27"/>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2509"/>
    <w:rsid w:val="00096429"/>
    <w:rsid w:val="000A1EAF"/>
    <w:rsid w:val="000A21E3"/>
    <w:rsid w:val="000A41B9"/>
    <w:rsid w:val="000B4019"/>
    <w:rsid w:val="000D19D3"/>
    <w:rsid w:val="000D2EAA"/>
    <w:rsid w:val="000D5754"/>
    <w:rsid w:val="000E3A4D"/>
    <w:rsid w:val="000E55AF"/>
    <w:rsid w:val="000E6FB0"/>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561"/>
    <w:rsid w:val="001C2DDF"/>
    <w:rsid w:val="001C533B"/>
    <w:rsid w:val="001D2D58"/>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86870"/>
    <w:rsid w:val="003939DB"/>
    <w:rsid w:val="003A43D5"/>
    <w:rsid w:val="003C39B5"/>
    <w:rsid w:val="003D1D3D"/>
    <w:rsid w:val="003D2546"/>
    <w:rsid w:val="003E01D8"/>
    <w:rsid w:val="003E205E"/>
    <w:rsid w:val="003F344D"/>
    <w:rsid w:val="003F50C3"/>
    <w:rsid w:val="00421F21"/>
    <w:rsid w:val="004252E8"/>
    <w:rsid w:val="0043350D"/>
    <w:rsid w:val="0043416A"/>
    <w:rsid w:val="00440B75"/>
    <w:rsid w:val="004414B4"/>
    <w:rsid w:val="004551B8"/>
    <w:rsid w:val="0046119A"/>
    <w:rsid w:val="0046256A"/>
    <w:rsid w:val="00463C9C"/>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46103"/>
    <w:rsid w:val="006579E8"/>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78D2"/>
    <w:rsid w:val="00A87CA6"/>
    <w:rsid w:val="00A90CDA"/>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26817"/>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B672F"/>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8626C"/>
    <w:rsid w:val="00E906F7"/>
    <w:rsid w:val="00E91F92"/>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5C8D"/>
    <w:rsid w:val="00F47351"/>
    <w:rsid w:val="00F51150"/>
    <w:rsid w:val="00F55ABB"/>
    <w:rsid w:val="00F60FD9"/>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2810B4"/>
    <w:rsid w:val="01FD3CA9"/>
    <w:rsid w:val="02414430"/>
    <w:rsid w:val="027C5214"/>
    <w:rsid w:val="032E6309"/>
    <w:rsid w:val="03F812E4"/>
    <w:rsid w:val="045A6946"/>
    <w:rsid w:val="04770945"/>
    <w:rsid w:val="04B05649"/>
    <w:rsid w:val="04F90B91"/>
    <w:rsid w:val="04FF093E"/>
    <w:rsid w:val="0507536D"/>
    <w:rsid w:val="051E25B2"/>
    <w:rsid w:val="05377B18"/>
    <w:rsid w:val="05557F9E"/>
    <w:rsid w:val="05560859"/>
    <w:rsid w:val="055E50A5"/>
    <w:rsid w:val="058C1C12"/>
    <w:rsid w:val="05FF5014"/>
    <w:rsid w:val="060A5E8F"/>
    <w:rsid w:val="06566600"/>
    <w:rsid w:val="0682269D"/>
    <w:rsid w:val="069845E6"/>
    <w:rsid w:val="06DF5D71"/>
    <w:rsid w:val="0728596A"/>
    <w:rsid w:val="0758291A"/>
    <w:rsid w:val="07A8251A"/>
    <w:rsid w:val="07AA1DF0"/>
    <w:rsid w:val="080556A5"/>
    <w:rsid w:val="082D7B68"/>
    <w:rsid w:val="086B1627"/>
    <w:rsid w:val="08A2174C"/>
    <w:rsid w:val="0901477A"/>
    <w:rsid w:val="09172FB4"/>
    <w:rsid w:val="091A12E3"/>
    <w:rsid w:val="09382467"/>
    <w:rsid w:val="095567BF"/>
    <w:rsid w:val="0C0A1AE2"/>
    <w:rsid w:val="0CA041F5"/>
    <w:rsid w:val="0CB41656"/>
    <w:rsid w:val="0CDB347F"/>
    <w:rsid w:val="0CE47A72"/>
    <w:rsid w:val="0D1A5202"/>
    <w:rsid w:val="0D242D64"/>
    <w:rsid w:val="0D25201C"/>
    <w:rsid w:val="0D645222"/>
    <w:rsid w:val="0DCD037B"/>
    <w:rsid w:val="0DFF4F4B"/>
    <w:rsid w:val="0E4B1F3E"/>
    <w:rsid w:val="0E5B54E7"/>
    <w:rsid w:val="0E6F20D1"/>
    <w:rsid w:val="0F022F45"/>
    <w:rsid w:val="0F811A5A"/>
    <w:rsid w:val="0F865924"/>
    <w:rsid w:val="10060813"/>
    <w:rsid w:val="10DD4976"/>
    <w:rsid w:val="112635D3"/>
    <w:rsid w:val="116E041E"/>
    <w:rsid w:val="11733C86"/>
    <w:rsid w:val="11986C37"/>
    <w:rsid w:val="126240B3"/>
    <w:rsid w:val="1283614B"/>
    <w:rsid w:val="128A572B"/>
    <w:rsid w:val="12E7605E"/>
    <w:rsid w:val="13026DEB"/>
    <w:rsid w:val="13160779"/>
    <w:rsid w:val="137E6912"/>
    <w:rsid w:val="13EB0B33"/>
    <w:rsid w:val="14F92D31"/>
    <w:rsid w:val="15692418"/>
    <w:rsid w:val="15900A0D"/>
    <w:rsid w:val="15BA205C"/>
    <w:rsid w:val="161812A0"/>
    <w:rsid w:val="163C4F8E"/>
    <w:rsid w:val="163D6C97"/>
    <w:rsid w:val="165A14B6"/>
    <w:rsid w:val="16B014D8"/>
    <w:rsid w:val="170535D2"/>
    <w:rsid w:val="170F07A6"/>
    <w:rsid w:val="174D7E1C"/>
    <w:rsid w:val="1798787C"/>
    <w:rsid w:val="17AF68C7"/>
    <w:rsid w:val="18644328"/>
    <w:rsid w:val="18BB352C"/>
    <w:rsid w:val="18BC5F12"/>
    <w:rsid w:val="190300A7"/>
    <w:rsid w:val="192870D8"/>
    <w:rsid w:val="19740ACF"/>
    <w:rsid w:val="199D21E8"/>
    <w:rsid w:val="19C92FDD"/>
    <w:rsid w:val="1A4738DD"/>
    <w:rsid w:val="1A801EA5"/>
    <w:rsid w:val="1A856EDF"/>
    <w:rsid w:val="1A864A2A"/>
    <w:rsid w:val="1AEB64B0"/>
    <w:rsid w:val="1AED4AA9"/>
    <w:rsid w:val="1B46240B"/>
    <w:rsid w:val="1B6955B2"/>
    <w:rsid w:val="1BDD64C4"/>
    <w:rsid w:val="1C2D3EE0"/>
    <w:rsid w:val="1C7918F4"/>
    <w:rsid w:val="1C93342E"/>
    <w:rsid w:val="1C976A90"/>
    <w:rsid w:val="1CC73EE0"/>
    <w:rsid w:val="1CEF0004"/>
    <w:rsid w:val="1D437FFE"/>
    <w:rsid w:val="1D4D0795"/>
    <w:rsid w:val="1D4E55EC"/>
    <w:rsid w:val="1D9E7543"/>
    <w:rsid w:val="1DAF5717"/>
    <w:rsid w:val="1E7E3C6A"/>
    <w:rsid w:val="1E982F7E"/>
    <w:rsid w:val="1ECA5B60"/>
    <w:rsid w:val="1F9B4F8D"/>
    <w:rsid w:val="202F7912"/>
    <w:rsid w:val="20745325"/>
    <w:rsid w:val="20AA51EA"/>
    <w:rsid w:val="20EF0E4F"/>
    <w:rsid w:val="210E5779"/>
    <w:rsid w:val="2126616E"/>
    <w:rsid w:val="21952EE8"/>
    <w:rsid w:val="219F2875"/>
    <w:rsid w:val="21A92AF2"/>
    <w:rsid w:val="21B2013C"/>
    <w:rsid w:val="21F96A90"/>
    <w:rsid w:val="222114DC"/>
    <w:rsid w:val="22250157"/>
    <w:rsid w:val="226F2247"/>
    <w:rsid w:val="22B365D8"/>
    <w:rsid w:val="23D033B6"/>
    <w:rsid w:val="247D530E"/>
    <w:rsid w:val="24A91A28"/>
    <w:rsid w:val="24D04F38"/>
    <w:rsid w:val="25001C88"/>
    <w:rsid w:val="252D7D34"/>
    <w:rsid w:val="25330144"/>
    <w:rsid w:val="260929B3"/>
    <w:rsid w:val="26177774"/>
    <w:rsid w:val="26257C95"/>
    <w:rsid w:val="2630717E"/>
    <w:rsid w:val="26674CC3"/>
    <w:rsid w:val="26C32B62"/>
    <w:rsid w:val="2732253F"/>
    <w:rsid w:val="278434B1"/>
    <w:rsid w:val="27C70430"/>
    <w:rsid w:val="27CA581B"/>
    <w:rsid w:val="27DB3368"/>
    <w:rsid w:val="27EB1597"/>
    <w:rsid w:val="280368B2"/>
    <w:rsid w:val="28244ACD"/>
    <w:rsid w:val="28335AC5"/>
    <w:rsid w:val="28441A80"/>
    <w:rsid w:val="285013C8"/>
    <w:rsid w:val="289A78F2"/>
    <w:rsid w:val="291B752F"/>
    <w:rsid w:val="29581C87"/>
    <w:rsid w:val="297707B3"/>
    <w:rsid w:val="298B4546"/>
    <w:rsid w:val="2B0F2CBF"/>
    <w:rsid w:val="2B17347C"/>
    <w:rsid w:val="2B193B3D"/>
    <w:rsid w:val="2B230073"/>
    <w:rsid w:val="2B3736B4"/>
    <w:rsid w:val="2B465B0F"/>
    <w:rsid w:val="2B607D2C"/>
    <w:rsid w:val="2BC12275"/>
    <w:rsid w:val="2BE06353"/>
    <w:rsid w:val="2CCB63FE"/>
    <w:rsid w:val="2D0A6FD4"/>
    <w:rsid w:val="2D2500D2"/>
    <w:rsid w:val="2D3F7B01"/>
    <w:rsid w:val="2D477EDA"/>
    <w:rsid w:val="2E0F48DF"/>
    <w:rsid w:val="2E5A1FFE"/>
    <w:rsid w:val="2EC131D7"/>
    <w:rsid w:val="2ED93D13"/>
    <w:rsid w:val="2EDB7473"/>
    <w:rsid w:val="2FDB2E6E"/>
    <w:rsid w:val="2FDE6C5E"/>
    <w:rsid w:val="2FE75B13"/>
    <w:rsid w:val="301614A4"/>
    <w:rsid w:val="309E3DAD"/>
    <w:rsid w:val="30BA4FD6"/>
    <w:rsid w:val="31165C84"/>
    <w:rsid w:val="31732929"/>
    <w:rsid w:val="32290E1C"/>
    <w:rsid w:val="32676A97"/>
    <w:rsid w:val="3277039E"/>
    <w:rsid w:val="32782D08"/>
    <w:rsid w:val="32785148"/>
    <w:rsid w:val="32D3237F"/>
    <w:rsid w:val="32FB48EA"/>
    <w:rsid w:val="32FC18D5"/>
    <w:rsid w:val="33354DE7"/>
    <w:rsid w:val="3361798A"/>
    <w:rsid w:val="3381002D"/>
    <w:rsid w:val="338B4ADF"/>
    <w:rsid w:val="33D575BD"/>
    <w:rsid w:val="34476B80"/>
    <w:rsid w:val="34492472"/>
    <w:rsid w:val="345D63A4"/>
    <w:rsid w:val="346F4329"/>
    <w:rsid w:val="34957BDD"/>
    <w:rsid w:val="34DB376C"/>
    <w:rsid w:val="3507752E"/>
    <w:rsid w:val="350E58F0"/>
    <w:rsid w:val="351C625F"/>
    <w:rsid w:val="35361B2E"/>
    <w:rsid w:val="358838F4"/>
    <w:rsid w:val="359F0C3E"/>
    <w:rsid w:val="35D31EE6"/>
    <w:rsid w:val="37531CE0"/>
    <w:rsid w:val="376F1B4D"/>
    <w:rsid w:val="379E1B4C"/>
    <w:rsid w:val="37C94C73"/>
    <w:rsid w:val="38532726"/>
    <w:rsid w:val="38F4784B"/>
    <w:rsid w:val="390200C3"/>
    <w:rsid w:val="390E1114"/>
    <w:rsid w:val="393578EF"/>
    <w:rsid w:val="3947398A"/>
    <w:rsid w:val="39810D86"/>
    <w:rsid w:val="39A46C4A"/>
    <w:rsid w:val="39F43AF4"/>
    <w:rsid w:val="3A1F40FB"/>
    <w:rsid w:val="3A3B3330"/>
    <w:rsid w:val="3A915FFB"/>
    <w:rsid w:val="3AA765CB"/>
    <w:rsid w:val="3B5322AF"/>
    <w:rsid w:val="3B710987"/>
    <w:rsid w:val="3B762441"/>
    <w:rsid w:val="3C10418C"/>
    <w:rsid w:val="3C2E5ACD"/>
    <w:rsid w:val="3C8B46B3"/>
    <w:rsid w:val="3D1D0DC6"/>
    <w:rsid w:val="3DCF187A"/>
    <w:rsid w:val="3DD82424"/>
    <w:rsid w:val="3E0F1049"/>
    <w:rsid w:val="3E1959CB"/>
    <w:rsid w:val="3E3C527C"/>
    <w:rsid w:val="3E614CE2"/>
    <w:rsid w:val="3E7B0A1A"/>
    <w:rsid w:val="3E907376"/>
    <w:rsid w:val="3F732611"/>
    <w:rsid w:val="3F786788"/>
    <w:rsid w:val="3F803817"/>
    <w:rsid w:val="3FC138F0"/>
    <w:rsid w:val="3FCC6AD3"/>
    <w:rsid w:val="400973E0"/>
    <w:rsid w:val="406F2774"/>
    <w:rsid w:val="408A5BEA"/>
    <w:rsid w:val="40EA2ED0"/>
    <w:rsid w:val="40EB4D37"/>
    <w:rsid w:val="41210759"/>
    <w:rsid w:val="41D465BF"/>
    <w:rsid w:val="41D65E12"/>
    <w:rsid w:val="41F45E6E"/>
    <w:rsid w:val="41FF7B87"/>
    <w:rsid w:val="42C14C2F"/>
    <w:rsid w:val="43077F35"/>
    <w:rsid w:val="43221B65"/>
    <w:rsid w:val="43602222"/>
    <w:rsid w:val="437E31F9"/>
    <w:rsid w:val="43AC1405"/>
    <w:rsid w:val="43CA6DE5"/>
    <w:rsid w:val="441D16AC"/>
    <w:rsid w:val="447A6AFE"/>
    <w:rsid w:val="45221B70"/>
    <w:rsid w:val="453E7B2C"/>
    <w:rsid w:val="45907AFD"/>
    <w:rsid w:val="45D43FEC"/>
    <w:rsid w:val="46794B93"/>
    <w:rsid w:val="46D149CF"/>
    <w:rsid w:val="47CB2B77"/>
    <w:rsid w:val="47D202A4"/>
    <w:rsid w:val="47F015E3"/>
    <w:rsid w:val="48244179"/>
    <w:rsid w:val="489363E0"/>
    <w:rsid w:val="49511B28"/>
    <w:rsid w:val="495B2438"/>
    <w:rsid w:val="49636743"/>
    <w:rsid w:val="49AB34BB"/>
    <w:rsid w:val="49EE71F2"/>
    <w:rsid w:val="49F92273"/>
    <w:rsid w:val="4A8E50B1"/>
    <w:rsid w:val="4AFE00C9"/>
    <w:rsid w:val="4B0E69FA"/>
    <w:rsid w:val="4B4D6770"/>
    <w:rsid w:val="4B857BF3"/>
    <w:rsid w:val="4B8D5369"/>
    <w:rsid w:val="4BF4027F"/>
    <w:rsid w:val="4C124726"/>
    <w:rsid w:val="4C642ABF"/>
    <w:rsid w:val="4C8732DE"/>
    <w:rsid w:val="4D234F6F"/>
    <w:rsid w:val="4D446E3D"/>
    <w:rsid w:val="4D64486C"/>
    <w:rsid w:val="4D85717F"/>
    <w:rsid w:val="4D8B0B83"/>
    <w:rsid w:val="4DAC1691"/>
    <w:rsid w:val="4DEB281B"/>
    <w:rsid w:val="4E2878D6"/>
    <w:rsid w:val="4E3C6BD2"/>
    <w:rsid w:val="4E936D0C"/>
    <w:rsid w:val="4EC015B1"/>
    <w:rsid w:val="4EC6733B"/>
    <w:rsid w:val="4ECB6FBB"/>
    <w:rsid w:val="4F29184C"/>
    <w:rsid w:val="4F4E342F"/>
    <w:rsid w:val="4F7D56F4"/>
    <w:rsid w:val="4F825223"/>
    <w:rsid w:val="4F8E0FB0"/>
    <w:rsid w:val="50047BC4"/>
    <w:rsid w:val="501F0559"/>
    <w:rsid w:val="50355FCF"/>
    <w:rsid w:val="503C6DE6"/>
    <w:rsid w:val="506F328F"/>
    <w:rsid w:val="50B27620"/>
    <w:rsid w:val="511832C8"/>
    <w:rsid w:val="511931FB"/>
    <w:rsid w:val="51420C21"/>
    <w:rsid w:val="51850890"/>
    <w:rsid w:val="51872650"/>
    <w:rsid w:val="518C1C1F"/>
    <w:rsid w:val="51C63383"/>
    <w:rsid w:val="51CD023D"/>
    <w:rsid w:val="52036385"/>
    <w:rsid w:val="524C3DAE"/>
    <w:rsid w:val="528F19C6"/>
    <w:rsid w:val="529C2335"/>
    <w:rsid w:val="531F19B3"/>
    <w:rsid w:val="5354676C"/>
    <w:rsid w:val="536C5660"/>
    <w:rsid w:val="538D19F3"/>
    <w:rsid w:val="54414F02"/>
    <w:rsid w:val="54D61FB2"/>
    <w:rsid w:val="550D12C8"/>
    <w:rsid w:val="55104F67"/>
    <w:rsid w:val="555B2034"/>
    <w:rsid w:val="55B2620E"/>
    <w:rsid w:val="563A60ED"/>
    <w:rsid w:val="56D244BA"/>
    <w:rsid w:val="56FA5023"/>
    <w:rsid w:val="57243FF4"/>
    <w:rsid w:val="578A6C00"/>
    <w:rsid w:val="58162BE2"/>
    <w:rsid w:val="5915699E"/>
    <w:rsid w:val="5939414F"/>
    <w:rsid w:val="59400200"/>
    <w:rsid w:val="59542C14"/>
    <w:rsid w:val="598161B0"/>
    <w:rsid w:val="59E051FD"/>
    <w:rsid w:val="5B1D548D"/>
    <w:rsid w:val="5B8F109D"/>
    <w:rsid w:val="5C3D06E5"/>
    <w:rsid w:val="5C3D0CAA"/>
    <w:rsid w:val="5C5A36BE"/>
    <w:rsid w:val="5CCA01A6"/>
    <w:rsid w:val="5DB36A38"/>
    <w:rsid w:val="5DDB68C9"/>
    <w:rsid w:val="5E053485"/>
    <w:rsid w:val="5E337FF2"/>
    <w:rsid w:val="5E737386"/>
    <w:rsid w:val="5EB01596"/>
    <w:rsid w:val="5EC31183"/>
    <w:rsid w:val="5F573630"/>
    <w:rsid w:val="5FA216BC"/>
    <w:rsid w:val="5FA752D7"/>
    <w:rsid w:val="5FB977AF"/>
    <w:rsid w:val="5FDA4340"/>
    <w:rsid w:val="6008100A"/>
    <w:rsid w:val="60A725D1"/>
    <w:rsid w:val="611A7247"/>
    <w:rsid w:val="61B41449"/>
    <w:rsid w:val="61E67129"/>
    <w:rsid w:val="62065A1D"/>
    <w:rsid w:val="621E197A"/>
    <w:rsid w:val="62775FD3"/>
    <w:rsid w:val="628D4074"/>
    <w:rsid w:val="629E7A04"/>
    <w:rsid w:val="62C751AC"/>
    <w:rsid w:val="62D57ADB"/>
    <w:rsid w:val="62E6734F"/>
    <w:rsid w:val="63147CC6"/>
    <w:rsid w:val="6377272F"/>
    <w:rsid w:val="639130C5"/>
    <w:rsid w:val="64850E7B"/>
    <w:rsid w:val="64C463A3"/>
    <w:rsid w:val="652266CA"/>
    <w:rsid w:val="658E5AA4"/>
    <w:rsid w:val="65953340"/>
    <w:rsid w:val="662B15AE"/>
    <w:rsid w:val="662F5ADF"/>
    <w:rsid w:val="66320B8F"/>
    <w:rsid w:val="67157E68"/>
    <w:rsid w:val="67C717AB"/>
    <w:rsid w:val="67F43FAF"/>
    <w:rsid w:val="68185BEC"/>
    <w:rsid w:val="685361DA"/>
    <w:rsid w:val="68DD5436"/>
    <w:rsid w:val="690031C6"/>
    <w:rsid w:val="69491CA4"/>
    <w:rsid w:val="695928D6"/>
    <w:rsid w:val="69A03050"/>
    <w:rsid w:val="69B845EA"/>
    <w:rsid w:val="69C9180A"/>
    <w:rsid w:val="6A1C5DDE"/>
    <w:rsid w:val="6A3148C7"/>
    <w:rsid w:val="6AE0505D"/>
    <w:rsid w:val="6AE368FC"/>
    <w:rsid w:val="6B1104C7"/>
    <w:rsid w:val="6B1222ED"/>
    <w:rsid w:val="6B3B2317"/>
    <w:rsid w:val="6BB6767E"/>
    <w:rsid w:val="6BD5497A"/>
    <w:rsid w:val="6C0C1503"/>
    <w:rsid w:val="6C224DB0"/>
    <w:rsid w:val="6C360CAD"/>
    <w:rsid w:val="6C8C180A"/>
    <w:rsid w:val="6CCA3981"/>
    <w:rsid w:val="6D5B0C2D"/>
    <w:rsid w:val="6D6D214B"/>
    <w:rsid w:val="6D806684"/>
    <w:rsid w:val="6DDD3AD6"/>
    <w:rsid w:val="6E192634"/>
    <w:rsid w:val="6F0F5F11"/>
    <w:rsid w:val="6F152DFC"/>
    <w:rsid w:val="6F7945FE"/>
    <w:rsid w:val="6F944668"/>
    <w:rsid w:val="6FB2387E"/>
    <w:rsid w:val="70694748"/>
    <w:rsid w:val="706A1D39"/>
    <w:rsid w:val="70812E3F"/>
    <w:rsid w:val="70B534F6"/>
    <w:rsid w:val="71193077"/>
    <w:rsid w:val="71A14E1B"/>
    <w:rsid w:val="71E52F59"/>
    <w:rsid w:val="72330169"/>
    <w:rsid w:val="726119F5"/>
    <w:rsid w:val="728D4E2E"/>
    <w:rsid w:val="733C129F"/>
    <w:rsid w:val="73C57755"/>
    <w:rsid w:val="73F61526"/>
    <w:rsid w:val="74542618"/>
    <w:rsid w:val="745D04F4"/>
    <w:rsid w:val="74783772"/>
    <w:rsid w:val="74D2034D"/>
    <w:rsid w:val="752B5127"/>
    <w:rsid w:val="75410313"/>
    <w:rsid w:val="754A7206"/>
    <w:rsid w:val="75673DA9"/>
    <w:rsid w:val="76222305"/>
    <w:rsid w:val="76672068"/>
    <w:rsid w:val="76987ECA"/>
    <w:rsid w:val="77302EC9"/>
    <w:rsid w:val="77615825"/>
    <w:rsid w:val="780119BD"/>
    <w:rsid w:val="781B5927"/>
    <w:rsid w:val="78751361"/>
    <w:rsid w:val="78CD1A77"/>
    <w:rsid w:val="78DF4BA6"/>
    <w:rsid w:val="78EB4FD8"/>
    <w:rsid w:val="78F63C9E"/>
    <w:rsid w:val="78FE10A6"/>
    <w:rsid w:val="791C7DBF"/>
    <w:rsid w:val="79652BD2"/>
    <w:rsid w:val="796C21B2"/>
    <w:rsid w:val="796C7F51"/>
    <w:rsid w:val="79BE0C60"/>
    <w:rsid w:val="7A8C141F"/>
    <w:rsid w:val="7B1D336B"/>
    <w:rsid w:val="7B220D7A"/>
    <w:rsid w:val="7B6A2721"/>
    <w:rsid w:val="7BA3051E"/>
    <w:rsid w:val="7BF55794"/>
    <w:rsid w:val="7C0B5CB2"/>
    <w:rsid w:val="7C0D22DA"/>
    <w:rsid w:val="7C8D48D0"/>
    <w:rsid w:val="7D54718C"/>
    <w:rsid w:val="7D63567A"/>
    <w:rsid w:val="7D6B2EAC"/>
    <w:rsid w:val="7D744336"/>
    <w:rsid w:val="7E8E5223"/>
    <w:rsid w:val="7F0F7867"/>
    <w:rsid w:val="7F350328"/>
    <w:rsid w:val="7FCE32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pageBreakBefore/>
      <w:spacing w:before="120" w:after="120" w:line="460" w:lineRule="exact"/>
      <w:ind w:firstLine="567"/>
      <w:jc w:val="center"/>
      <w:outlineLvl w:val="0"/>
    </w:pPr>
    <w:rPr>
      <w:rFonts w:ascii="黑体" w:eastAsia="黑体"/>
      <w:kern w:val="44"/>
      <w:szCs w:val="20"/>
    </w:rPr>
  </w:style>
  <w:style w:type="paragraph" w:styleId="3">
    <w:name w:val="heading 2"/>
    <w:basedOn w:val="1"/>
    <w:next w:val="1"/>
    <w:link w:val="23"/>
    <w:autoRedefine/>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uiPriority w:val="0"/>
    <w:pPr>
      <w:jc w:val="left"/>
    </w:pPr>
  </w:style>
  <w:style w:type="paragraph" w:styleId="5">
    <w:name w:val="Body Text"/>
    <w:basedOn w:val="1"/>
    <w:next w:val="1"/>
    <w:autoRedefine/>
    <w:unhideWhenUsed/>
    <w:qFormat/>
    <w:uiPriority w:val="99"/>
    <w:pPr>
      <w:spacing w:after="120"/>
    </w:pPr>
  </w:style>
  <w:style w:type="paragraph" w:styleId="6">
    <w:name w:val="Body Text Indent"/>
    <w:basedOn w:val="1"/>
    <w:next w:val="7"/>
    <w:autoRedefine/>
    <w:qFormat/>
    <w:uiPriority w:val="0"/>
    <w:pPr>
      <w:spacing w:after="120"/>
      <w:ind w:left="420"/>
    </w:pPr>
  </w:style>
  <w:style w:type="paragraph" w:styleId="7">
    <w:name w:val="Body Text First Indent 2"/>
    <w:basedOn w:val="6"/>
    <w:next w:val="1"/>
    <w:autoRedefine/>
    <w:qFormat/>
    <w:uiPriority w:val="0"/>
    <w:pPr>
      <w:ind w:left="200" w:leftChars="200" w:firstLine="420" w:firstLineChars="200"/>
    </w:pPr>
  </w:style>
  <w:style w:type="paragraph" w:styleId="8">
    <w:name w:val="Date"/>
    <w:basedOn w:val="1"/>
    <w:next w:val="1"/>
    <w:link w:val="20"/>
    <w:autoRedefine/>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19"/>
    <w:autoRedefine/>
    <w:qFormat/>
    <w:uiPriority w:val="99"/>
    <w:pPr>
      <w:tabs>
        <w:tab w:val="center" w:pos="4153"/>
        <w:tab w:val="right" w:pos="8306"/>
      </w:tabs>
      <w:snapToGrid w:val="0"/>
      <w:jc w:val="left"/>
    </w:pPr>
    <w:rPr>
      <w:sz w:val="18"/>
      <w:szCs w:val="18"/>
    </w:rPr>
  </w:style>
  <w:style w:type="paragraph" w:styleId="11">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annotation subject"/>
    <w:basedOn w:val="4"/>
    <w:next w:val="4"/>
    <w:autoRedefine/>
    <w:semiHidden/>
    <w:qFormat/>
    <w:uiPriority w:val="0"/>
    <w:rPr>
      <w:b/>
      <w:bCs/>
    </w:rPr>
  </w:style>
  <w:style w:type="table" w:styleId="15">
    <w:name w:val="Table Grid"/>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autoRedefine/>
    <w:semiHidden/>
    <w:qFormat/>
    <w:uiPriority w:val="0"/>
    <w:rPr>
      <w:sz w:val="21"/>
      <w:szCs w:val="21"/>
    </w:rPr>
  </w:style>
  <w:style w:type="character" w:customStyle="1" w:styleId="18">
    <w:name w:val="页眉 字符"/>
    <w:basedOn w:val="16"/>
    <w:link w:val="11"/>
    <w:autoRedefine/>
    <w:qFormat/>
    <w:uiPriority w:val="0"/>
    <w:rPr>
      <w:kern w:val="2"/>
      <w:sz w:val="18"/>
      <w:szCs w:val="18"/>
    </w:rPr>
  </w:style>
  <w:style w:type="character" w:customStyle="1" w:styleId="19">
    <w:name w:val="页脚 字符"/>
    <w:basedOn w:val="16"/>
    <w:link w:val="10"/>
    <w:autoRedefine/>
    <w:qFormat/>
    <w:uiPriority w:val="0"/>
    <w:rPr>
      <w:kern w:val="2"/>
      <w:sz w:val="18"/>
      <w:szCs w:val="18"/>
    </w:rPr>
  </w:style>
  <w:style w:type="character" w:customStyle="1" w:styleId="20">
    <w:name w:val="日期 字符"/>
    <w:basedOn w:val="16"/>
    <w:link w:val="8"/>
    <w:qFormat/>
    <w:uiPriority w:val="0"/>
    <w:rPr>
      <w:kern w:val="2"/>
      <w:sz w:val="21"/>
      <w:szCs w:val="24"/>
    </w:rPr>
  </w:style>
  <w:style w:type="paragraph" w:styleId="21">
    <w:name w:val="List Paragraph"/>
    <w:basedOn w:val="1"/>
    <w:autoRedefine/>
    <w:qFormat/>
    <w:uiPriority w:val="99"/>
    <w:pPr>
      <w:ind w:firstLine="420" w:firstLineChars="200"/>
    </w:pPr>
  </w:style>
  <w:style w:type="character" w:customStyle="1" w:styleId="22">
    <w:name w:val="标题 2 字符"/>
    <w:basedOn w:val="16"/>
    <w:autoRedefine/>
    <w:semiHidden/>
    <w:qFormat/>
    <w:uiPriority w:val="0"/>
    <w:rPr>
      <w:rFonts w:asciiTheme="majorHAnsi" w:hAnsiTheme="majorHAnsi" w:eastAsiaTheme="majorEastAsia" w:cstheme="majorBidi"/>
      <w:b/>
      <w:bCs/>
      <w:kern w:val="2"/>
      <w:sz w:val="32"/>
      <w:szCs w:val="32"/>
    </w:rPr>
  </w:style>
  <w:style w:type="character" w:customStyle="1" w:styleId="23">
    <w:name w:val="标题 2 字符1"/>
    <w:link w:val="3"/>
    <w:autoRedefine/>
    <w:qFormat/>
    <w:uiPriority w:val="0"/>
    <w:rPr>
      <w:rFonts w:ascii="等线" w:hAnsi="等线" w:eastAsia="微软雅黑"/>
      <w:b/>
      <w:bCs/>
      <w:sz w:val="32"/>
      <w:szCs w:val="32"/>
    </w:rPr>
  </w:style>
  <w:style w:type="character" w:customStyle="1" w:styleId="24">
    <w:name w:val="页脚 Char2"/>
    <w:autoRedefine/>
    <w:qFormat/>
    <w:uiPriority w:val="99"/>
    <w:rPr>
      <w:sz w:val="18"/>
    </w:rPr>
  </w:style>
  <w:style w:type="character" w:customStyle="1" w:styleId="25">
    <w:name w:val="页眉 Char2"/>
    <w:autoRedefine/>
    <w:qFormat/>
    <w:uiPriority w:val="99"/>
    <w:rPr>
      <w:sz w:val="18"/>
    </w:rPr>
  </w:style>
  <w:style w:type="paragraph" w:customStyle="1" w:styleId="26">
    <w:name w:val="Normal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Body text|1"/>
    <w:basedOn w:val="1"/>
    <w:qFormat/>
    <w:uiPriority w:val="0"/>
    <w:pPr>
      <w:spacing w:after="120" w:line="430" w:lineRule="auto"/>
    </w:pPr>
    <w:rPr>
      <w:rFonts w:ascii="宋体" w:hAnsi="宋体" w:eastAsia="宋体" w:cs="宋体"/>
      <w:color w:val="21408D"/>
      <w:sz w:val="22"/>
      <w:szCs w:val="22"/>
      <w:lang w:val="zh-TW" w:eastAsia="zh-TW" w:bidi="zh-TW"/>
    </w:rPr>
  </w:style>
  <w:style w:type="paragraph" w:customStyle="1" w:styleId="29">
    <w:name w:val="Body text|4"/>
    <w:basedOn w:val="1"/>
    <w:qFormat/>
    <w:uiPriority w:val="0"/>
    <w:pPr>
      <w:spacing w:after="4000" w:line="598" w:lineRule="exact"/>
      <w:jc w:val="center"/>
    </w:pPr>
    <w:rPr>
      <w:rFonts w:ascii="宋体" w:hAnsi="宋体" w:eastAsia="宋体" w:cs="宋体"/>
      <w:sz w:val="42"/>
      <w:szCs w:val="42"/>
      <w:lang w:val="zh-TW" w:eastAsia="zh-TW" w:bidi="zh-TW"/>
    </w:rPr>
  </w:style>
  <w:style w:type="paragraph" w:customStyle="1" w:styleId="30">
    <w:name w:val="Body text|3"/>
    <w:basedOn w:val="1"/>
    <w:qFormat/>
    <w:uiPriority w:val="0"/>
    <w:pPr>
      <w:spacing w:after="220"/>
      <w:ind w:left="1260"/>
    </w:pPr>
    <w:rPr>
      <w:rFonts w:ascii="宋体" w:hAnsi="宋体" w:eastAsia="宋体" w:cs="宋体"/>
      <w:sz w:val="30"/>
      <w:szCs w:val="30"/>
      <w:lang w:val="zh-TW" w:eastAsia="zh-TW" w:bidi="zh-TW"/>
    </w:rPr>
  </w:style>
  <w:style w:type="paragraph" w:customStyle="1" w:styleId="31">
    <w:name w:val="列出段落1"/>
    <w:basedOn w:val="1"/>
    <w:unhideWhenUsed/>
    <w:qFormat/>
    <w:uiPriority w:val="34"/>
    <w:pPr>
      <w:spacing w:beforeLines="0" w:afterLines="0"/>
      <w:ind w:firstLine="420" w:firstLineChars="200"/>
    </w:pPr>
    <w:rPr>
      <w:rFonts w:hint="default" w:cs="Cambria"/>
      <w:sz w:val="24"/>
      <w:szCs w:val="24"/>
    </w:rPr>
  </w:style>
  <w:style w:type="paragraph" w:customStyle="1" w:styleId="32">
    <w:name w:val="列出段落11"/>
    <w:basedOn w:val="1"/>
    <w:unhideWhenUsed/>
    <w:qFormat/>
    <w:uiPriority w:val="99"/>
    <w:pPr>
      <w:spacing w:beforeLines="0" w:afterLines="0"/>
      <w:ind w:firstLine="420" w:firstLineChars="200"/>
    </w:pPr>
    <w:rPr>
      <w:rFonts w:hint="default" w:cs="Cambr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1808</Words>
  <Characters>1968</Characters>
  <Lines>40</Lines>
  <Paragraphs>11</Paragraphs>
  <TotalTime>17</TotalTime>
  <ScaleCrop>false</ScaleCrop>
  <LinksUpToDate>false</LinksUpToDate>
  <CharactersWithSpaces>1968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2022-05-06T08:22:00Z</dcterms:created>
  <dc:creator>lenovo</dc:creator>
  <cp:lastModifiedBy>sunell</cp:lastModifiedBy>
  <cp:lastPrinted>2017-08-01T15:39:00Z</cp:lastPrinted>
  <dcterms:modified xsi:type="dcterms:W3CDTF">2025-06-06T01:58:36Z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57109072DDE441A48DFC1C0B3F69E12F</vt:lpwstr>
  </property>
  <property fmtid="{D5CDD505-2E9C-101B-9397-08002B2CF9AE}" pid="4" name="KSOTemplateDocerSaveRecord">
    <vt:lpwstr>eyJoZGlkIjoiYzRjMDJiNGVkYjlmMDhhMWQxMDhlMzkxY2JiYWY5OGYiLCJ1c2VySWQiOiI0MzgxMTMyMzYifQ==</vt:lpwstr>
  </property>
</Properties>
</file>