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59EB">
      <w:pPr>
        <w:spacing w:line="580" w:lineRule="exact"/>
        <w:jc w:val="center"/>
        <w:rPr>
          <w:rFonts w:ascii="Times New Roman" w:hAnsi="Times New Roman" w:eastAsia="方正小标宋简体" w:cs="Times New Roman"/>
          <w:kern w:val="2"/>
          <w:sz w:val="44"/>
          <w:szCs w:val="44"/>
          <w:lang w:val="en-US" w:eastAsia="zh-CN" w:bidi="ar-SA"/>
        </w:rPr>
      </w:pPr>
      <w:r>
        <w:rPr>
          <w:rFonts w:ascii="Times New Roman" w:hAnsi="Times New Roman" w:eastAsia="方正小标宋简体" w:cs="Times New Roman"/>
          <w:kern w:val="2"/>
          <w:sz w:val="44"/>
          <w:szCs w:val="44"/>
          <w:lang w:val="en-US" w:eastAsia="zh-CN" w:bidi="ar-SA"/>
        </w:rPr>
        <w:t>昆明滇池水务股份有限公司</w:t>
      </w:r>
      <w:r>
        <w:rPr>
          <w:rFonts w:hint="eastAsia" w:ascii="Times New Roman" w:hAnsi="Times New Roman" w:eastAsia="方正小标宋简体" w:cs="Times New Roman"/>
          <w:kern w:val="2"/>
          <w:sz w:val="44"/>
          <w:szCs w:val="44"/>
          <w:lang w:val="en-US" w:eastAsia="zh-CN" w:bidi="ar-SA"/>
        </w:rPr>
        <w:t>2022-2024年</w:t>
      </w:r>
      <w:r>
        <w:rPr>
          <w:rFonts w:ascii="Times New Roman" w:hAnsi="Times New Roman" w:eastAsia="方正小标宋简体" w:cs="Times New Roman"/>
          <w:kern w:val="2"/>
          <w:sz w:val="44"/>
          <w:szCs w:val="44"/>
          <w:lang w:val="en-US" w:eastAsia="zh-CN" w:bidi="ar-SA"/>
        </w:rPr>
        <w:t>成本费用情况公示</w:t>
      </w:r>
    </w:p>
    <w:p w14:paraId="263CAA15">
      <w:pPr>
        <w:pStyle w:val="9"/>
        <w:jc w:val="left"/>
        <w:rPr>
          <w:rFonts w:asciiTheme="minorEastAsia" w:hAnsiTheme="minorEastAsia" w:eastAsiaTheme="minorEastAsia"/>
          <w:sz w:val="32"/>
          <w:szCs w:val="32"/>
          <w:shd w:val="clear" w:color="auto" w:fill="FFFFFF"/>
        </w:rPr>
      </w:pPr>
      <w:r>
        <w:rPr>
          <w:rFonts w:hint="eastAsia" w:asciiTheme="minorEastAsia" w:hAnsiTheme="minorEastAsia" w:eastAsiaTheme="minorEastAsia"/>
          <w:sz w:val="32"/>
          <w:szCs w:val="32"/>
          <w:shd w:val="clear" w:color="auto" w:fill="FFFFFF"/>
        </w:rPr>
        <w:t xml:space="preserve"> </w:t>
      </w:r>
      <w:r>
        <w:rPr>
          <w:rFonts w:asciiTheme="minorEastAsia" w:hAnsiTheme="minorEastAsia" w:eastAsiaTheme="minorEastAsia"/>
          <w:sz w:val="32"/>
          <w:szCs w:val="32"/>
          <w:shd w:val="clear" w:color="auto" w:fill="FFFFFF"/>
        </w:rPr>
        <w:t xml:space="preserve">  </w:t>
      </w:r>
    </w:p>
    <w:p w14:paraId="2198E51C">
      <w:pPr>
        <w:pStyle w:val="9"/>
        <w:jc w:val="left"/>
        <w:rPr>
          <w:rFonts w:hint="eastAsia" w:ascii="Times New Roman" w:hAnsi="Times New Roman" w:eastAsia="仿宋_GB2312" w:cs="Times New Roman"/>
          <w:kern w:val="2"/>
          <w:sz w:val="32"/>
          <w:szCs w:val="32"/>
          <w:lang w:val="en-US" w:eastAsia="zh-CN" w:bidi="ar-SA"/>
        </w:rPr>
      </w:pPr>
      <w:r>
        <w:rPr>
          <w:rFonts w:hint="eastAsia" w:asciiTheme="minorEastAsia" w:hAnsiTheme="minorEastAsia" w:eastAsiaTheme="minorEastAsia"/>
          <w:sz w:val="32"/>
          <w:szCs w:val="32"/>
          <w:shd w:val="clear" w:color="auto" w:fill="FFFFFF"/>
        </w:rPr>
        <w:t xml:space="preserve">   </w:t>
      </w:r>
      <w:r>
        <w:rPr>
          <w:rFonts w:asciiTheme="minorEastAsia" w:hAnsiTheme="minorEastAsia" w:eastAsiaTheme="minorEastAsia"/>
          <w:sz w:val="32"/>
          <w:szCs w:val="32"/>
          <w:shd w:val="clear" w:color="auto" w:fill="FFFFFF"/>
        </w:rPr>
        <w:t xml:space="preserve"> </w:t>
      </w:r>
      <w:r>
        <w:rPr>
          <w:rFonts w:hint="eastAsia" w:ascii="Times New Roman" w:hAnsi="Times New Roman" w:eastAsia="仿宋_GB2312" w:cs="Times New Roman"/>
          <w:kern w:val="2"/>
          <w:sz w:val="32"/>
          <w:szCs w:val="32"/>
          <w:lang w:val="en-US" w:eastAsia="zh-CN" w:bidi="ar-SA"/>
        </w:rPr>
        <w:t>根据《政府制定价格成本监审办法》（国家发展改革委令第8号）规定，昆明市发展和改革委员会依照相关规定及资料初审、实地审核、意见告知等程序对昆明滇池水务股份有限公司特许经营权范围内污水处理的成本费用等情况进行了监审，并出具了成本监审报告。现根据云南省物价局关于印发《政府制定价格成本信息公开管理办法》 第七条“经营者成本公开的方式和程序”之 第（一）条“在申请定调价一个月前通过其官方网站或当地媒体主动公开经营成本，公开时间不得少于15日”的规定，对昆明滇池水务股份有限公司2022年至2024年特许经营权范围内的污水处理厂成本费用进行公示。</w:t>
      </w:r>
    </w:p>
    <w:p w14:paraId="4ED15C4E">
      <w:pPr>
        <w:pStyle w:val="9"/>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昆明滇池水务股份有限公司（以下简称“滇池水务公司”）自2010年12月成立以来，以“一元为主，相关多元发展”为战略指引，致力发展成为中国领先的环保企业，为环境保护治理、生态文明建设、社会经济发展提供基础保障和专业化服务。 </w:t>
      </w:r>
    </w:p>
    <w:p w14:paraId="0C1DE1E3">
      <w:pPr>
        <w:pStyle w:val="9"/>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截止2025年末，滇池水务公司从业人员共计777人，从业人员以中青年为主体，年龄结构梯队合理，老中青搭配均衡，既有资深骨干沉淀经验，也有年轻员工注入活力，队伍可持续性强。</w:t>
      </w:r>
    </w:p>
    <w:p w14:paraId="1C9EFA9B">
      <w:pPr>
        <w:spacing w:line="58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目前，滇池水务公司运营昆明市主城及环湖水质净化厂1</w:t>
      </w:r>
      <w:r>
        <w:rPr>
          <w:rFonts w:hint="eastAsia"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座，其中，特许经营权范围内水质净化厂14座，分别是主城第一至第八水质净化厂、第十水质净化厂，环湖昆阳水质净化厂、古城水质净化厂、淤泥河水质净化厂、捞鱼河污水处理厂、洛龙河污水处理厂；托管运营水质净化厂</w:t>
      </w:r>
      <w:r>
        <w:rPr>
          <w:rFonts w:hint="eastAsia"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座，</w:t>
      </w:r>
      <w:r>
        <w:rPr>
          <w:rFonts w:hint="eastAsia" w:eastAsia="仿宋_GB2312" w:cs="Times New Roman"/>
          <w:kern w:val="2"/>
          <w:sz w:val="32"/>
          <w:szCs w:val="32"/>
          <w:lang w:val="en-US" w:eastAsia="zh-CN" w:bidi="ar-SA"/>
        </w:rPr>
        <w:t>为</w:t>
      </w:r>
      <w:r>
        <w:rPr>
          <w:rFonts w:hint="eastAsia" w:ascii="Times New Roman" w:hAnsi="Times New Roman" w:eastAsia="仿宋_GB2312" w:cs="Times New Roman"/>
          <w:kern w:val="2"/>
          <w:sz w:val="32"/>
          <w:szCs w:val="32"/>
          <w:lang w:val="en-US" w:eastAsia="zh-CN" w:bidi="ar-SA"/>
        </w:rPr>
        <w:t>白鱼河水</w:t>
      </w:r>
      <w:bookmarkStart w:id="0" w:name="_GoBack"/>
      <w:bookmarkEnd w:id="0"/>
      <w:r>
        <w:rPr>
          <w:rFonts w:hint="eastAsia" w:ascii="Times New Roman" w:hAnsi="Times New Roman" w:eastAsia="仿宋_GB2312" w:cs="Times New Roman"/>
          <w:kern w:val="2"/>
          <w:sz w:val="32"/>
          <w:szCs w:val="32"/>
          <w:lang w:val="en-US" w:eastAsia="zh-CN" w:bidi="ar-SA"/>
        </w:rPr>
        <w:t>质净化厂。</w:t>
      </w:r>
    </w:p>
    <w:p w14:paraId="22F0504A">
      <w:pPr>
        <w:spacing w:line="58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2018年开始随着昆明市污水处理增加超极限除磷工艺后，滇池水务公司先后在昆明市第一水质净化厂（12万吨/天）、第三水质净化厂（21万吨/天）、第六水质净化厂（13万吨/天）、第七八水质净化厂（30万吨/天）、洛龙河污水处理厂（6万吨/天）及白鱼河水质净化厂（5万吨/天）增加超极限除磷工艺出水。</w:t>
      </w:r>
    </w:p>
    <w:p w14:paraId="2EB853F2">
      <w:pPr>
        <w:pStyle w:val="9"/>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面对新时代赋予的新机遇和新挑战，滇池水务公司将积极融入国家生态环境战略，抢抓环保产业发展契机，加快公司实体经营与资本运作相互促进，提升资本市场聚集能力和融资、项目、人才高地作用，利用云南特有区位优势，为守护绿水青山和建设美丽中国贡献滇池水务智慧和方案，以稳健快速发展回报社会。</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xml:space="preserve">    现将滇池水务公司2022年至2024年经审计的特许经营权范围内水质净化厂成本费用情况公示如下：</w:t>
      </w:r>
    </w:p>
    <w:p w14:paraId="77406E5C">
      <w:pPr>
        <w:pStyle w:val="9"/>
        <w:ind w:firstLine="640" w:firstLineChars="200"/>
        <w:jc w:val="left"/>
        <w:rPr>
          <w:rFonts w:hint="eastAsia" w:ascii="Times New Roman" w:hAnsi="Times New Roman" w:eastAsia="仿宋_GB2312" w:cs="Times New Roman"/>
          <w:kern w:val="2"/>
          <w:sz w:val="32"/>
          <w:szCs w:val="32"/>
          <w:lang w:val="en-US" w:eastAsia="zh-CN" w:bidi="ar-SA"/>
        </w:rPr>
      </w:pPr>
    </w:p>
    <w:p w14:paraId="0E05FCAA">
      <w:pPr>
        <w:pStyle w:val="9"/>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（单位：万元）</w:t>
      </w:r>
    </w:p>
    <w:tbl>
      <w:tblPr>
        <w:tblStyle w:val="5"/>
        <w:tblW w:w="50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88"/>
        <w:gridCol w:w="1509"/>
        <w:gridCol w:w="1496"/>
        <w:gridCol w:w="1795"/>
        <w:gridCol w:w="965"/>
      </w:tblGrid>
      <w:tr w14:paraId="467E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blHeader/>
          <w:jc w:val="center"/>
        </w:trPr>
        <w:tc>
          <w:tcPr>
            <w:tcW w:w="2788" w:type="dxa"/>
            <w:tcBorders>
              <w:top w:val="single" w:color="000000" w:themeColor="dark1"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4F4D4CD8">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项目</w:t>
            </w:r>
          </w:p>
        </w:tc>
        <w:tc>
          <w:tcPr>
            <w:tcW w:w="1509" w:type="dxa"/>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E9B90F4">
            <w:pPr>
              <w:keepNext w:val="0"/>
              <w:keepLines w:val="0"/>
              <w:widowControl/>
              <w:suppressLineNumbers w:val="0"/>
              <w:jc w:val="center"/>
              <w:textAlignment w:val="center"/>
              <w:rPr>
                <w:rFonts w:hint="eastAsia"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2022</w:t>
            </w:r>
            <w:r>
              <w:rPr>
                <w:rFonts w:hint="eastAsia" w:ascii="仿宋_GB2312" w:hAnsi="Times New Roman" w:eastAsia="仿宋_GB2312" w:cs="仿宋_GB2312"/>
                <w:i w:val="0"/>
                <w:iCs w:val="0"/>
                <w:color w:val="000000"/>
                <w:kern w:val="0"/>
                <w:sz w:val="28"/>
                <w:szCs w:val="28"/>
                <w:u w:val="none"/>
                <w:lang w:val="en-US" w:eastAsia="zh-CN" w:bidi="ar"/>
              </w:rPr>
              <w:t>年度</w:t>
            </w:r>
          </w:p>
        </w:tc>
        <w:tc>
          <w:tcPr>
            <w:tcW w:w="1496" w:type="dxa"/>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C9D429F">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2023</w:t>
            </w:r>
            <w:r>
              <w:rPr>
                <w:rFonts w:hint="eastAsia" w:ascii="仿宋_GB2312" w:hAnsi="Times New Roman" w:eastAsia="仿宋_GB2312" w:cs="仿宋_GB2312"/>
                <w:i w:val="0"/>
                <w:iCs w:val="0"/>
                <w:color w:val="000000"/>
                <w:kern w:val="0"/>
                <w:sz w:val="28"/>
                <w:szCs w:val="28"/>
                <w:u w:val="none"/>
                <w:lang w:val="en-US" w:eastAsia="zh-CN" w:bidi="ar"/>
              </w:rPr>
              <w:t>年度</w:t>
            </w:r>
          </w:p>
        </w:tc>
        <w:tc>
          <w:tcPr>
            <w:tcW w:w="1795" w:type="dxa"/>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top"/>
          </w:tcPr>
          <w:p w14:paraId="6D354DFE">
            <w:pPr>
              <w:keepNext w:val="0"/>
              <w:keepLines w:val="0"/>
              <w:widowControl/>
              <w:suppressLineNumbers w:val="0"/>
              <w:jc w:val="center"/>
              <w:textAlignment w:val="top"/>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2024</w:t>
            </w:r>
            <w:r>
              <w:rPr>
                <w:rFonts w:hint="eastAsia" w:ascii="仿宋_GB2312" w:hAnsi="Times New Roman" w:eastAsia="仿宋_GB2312" w:cs="仿宋_GB2312"/>
                <w:i w:val="0"/>
                <w:iCs w:val="0"/>
                <w:color w:val="000000"/>
                <w:kern w:val="0"/>
                <w:sz w:val="28"/>
                <w:szCs w:val="28"/>
                <w:u w:val="none"/>
                <w:lang w:val="en-US" w:eastAsia="zh-CN" w:bidi="ar"/>
              </w:rPr>
              <w:t>年度</w:t>
            </w:r>
          </w:p>
        </w:tc>
        <w:tc>
          <w:tcPr>
            <w:tcW w:w="965" w:type="dxa"/>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top"/>
          </w:tcPr>
          <w:p w14:paraId="65DCC3D3">
            <w:pPr>
              <w:keepNext w:val="0"/>
              <w:keepLines w:val="0"/>
              <w:widowControl/>
              <w:suppressLineNumbers w:val="0"/>
              <w:jc w:val="center"/>
              <w:textAlignment w:val="top"/>
              <w:rPr>
                <w:rFonts w:hint="default" w:ascii="Times New Roman" w:hAnsi="Times New Roman" w:eastAsia="仿宋_GB2312" w:cs="Times New Roman"/>
                <w:kern w:val="2"/>
                <w:sz w:val="28"/>
                <w:szCs w:val="28"/>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备注</w:t>
            </w:r>
          </w:p>
        </w:tc>
      </w:tr>
      <w:tr w14:paraId="581A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27C423D1">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一、污水处理生产成本</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A2AF4B0">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51,614.97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DCB1C6B">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50,951.93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1CE5E3E">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49,606.21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DDF45A0">
            <w:pPr>
              <w:jc w:val="right"/>
              <w:rPr>
                <w:rFonts w:hint="default" w:ascii="Times New Roman" w:hAnsi="Times New Roman" w:eastAsia="仿宋_GB2312" w:cs="Times New Roman"/>
                <w:kern w:val="2"/>
                <w:sz w:val="28"/>
                <w:szCs w:val="28"/>
                <w:lang w:val="en-US" w:eastAsia="zh-CN" w:bidi="ar-SA"/>
              </w:rPr>
            </w:pPr>
          </w:p>
        </w:tc>
      </w:tr>
      <w:tr w14:paraId="11CF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59FA69CC">
            <w:pPr>
              <w:keepNext w:val="0"/>
              <w:keepLines w:val="0"/>
              <w:widowControl/>
              <w:suppressLineNumbers w:val="0"/>
              <w:ind w:firstLine="280" w:firstLineChars="100"/>
              <w:jc w:val="both"/>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（一）人工成本</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6F27EDF">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5,014.77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F9D9E76">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4,513.51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FBCE6FA">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4,401.64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DB03138">
            <w:pPr>
              <w:jc w:val="right"/>
              <w:rPr>
                <w:rFonts w:hint="default" w:ascii="Times New Roman" w:hAnsi="Times New Roman" w:eastAsia="仿宋_GB2312" w:cs="Times New Roman"/>
                <w:kern w:val="2"/>
                <w:sz w:val="28"/>
                <w:szCs w:val="28"/>
                <w:lang w:val="en-US" w:eastAsia="zh-CN" w:bidi="ar-SA"/>
              </w:rPr>
            </w:pPr>
          </w:p>
        </w:tc>
      </w:tr>
      <w:tr w14:paraId="076C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1D52A846">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（二）业务成本</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B904F22">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46,600.20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8951F13">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46,438.42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A125749">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45,204.57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418C5B3">
            <w:pPr>
              <w:jc w:val="right"/>
              <w:rPr>
                <w:rFonts w:hint="default" w:ascii="Times New Roman" w:hAnsi="Times New Roman" w:eastAsia="仿宋_GB2312" w:cs="Times New Roman"/>
                <w:kern w:val="2"/>
                <w:sz w:val="28"/>
                <w:szCs w:val="28"/>
                <w:lang w:val="en-US" w:eastAsia="zh-CN" w:bidi="ar-SA"/>
              </w:rPr>
            </w:pPr>
          </w:p>
        </w:tc>
      </w:tr>
      <w:tr w14:paraId="5DF9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1E449F25">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 xml:space="preserve"> 1.直接电费</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05D7CA2">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7,816.08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C03C23D">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8,358.13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DFF69B6">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8,070.88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3F92344">
            <w:pPr>
              <w:jc w:val="right"/>
              <w:rPr>
                <w:rFonts w:hint="default" w:ascii="Times New Roman" w:hAnsi="Times New Roman" w:eastAsia="仿宋_GB2312" w:cs="Times New Roman"/>
                <w:kern w:val="2"/>
                <w:sz w:val="28"/>
                <w:szCs w:val="28"/>
                <w:lang w:val="en-US" w:eastAsia="zh-CN" w:bidi="ar-SA"/>
              </w:rPr>
            </w:pPr>
          </w:p>
        </w:tc>
      </w:tr>
      <w:tr w14:paraId="47BC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490FF4E2">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 xml:space="preserve">   2.直接材料费</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98B6EF0">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4,941.62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55BE6FA">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4,529.18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D698F7E">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4,311.60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50D2CAE">
            <w:pPr>
              <w:jc w:val="right"/>
              <w:rPr>
                <w:rFonts w:hint="default" w:ascii="Times New Roman" w:hAnsi="Times New Roman" w:eastAsia="仿宋_GB2312" w:cs="Times New Roman"/>
                <w:kern w:val="2"/>
                <w:sz w:val="28"/>
                <w:szCs w:val="28"/>
                <w:lang w:val="en-US" w:eastAsia="zh-CN" w:bidi="ar-SA"/>
              </w:rPr>
            </w:pPr>
          </w:p>
        </w:tc>
      </w:tr>
      <w:tr w14:paraId="35A9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08EA216D">
            <w:pPr>
              <w:keepNext w:val="0"/>
              <w:keepLines w:val="0"/>
              <w:widowControl/>
              <w:suppressLineNumbers w:val="0"/>
              <w:ind w:firstLine="840" w:firstLineChars="300"/>
              <w:jc w:val="both"/>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3.修理费</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C5843B5">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1,332.06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1D9E35B">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649.34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30151BB">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801.96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0A469DA">
            <w:pPr>
              <w:jc w:val="right"/>
              <w:rPr>
                <w:rFonts w:hint="default" w:ascii="Times New Roman" w:hAnsi="Times New Roman" w:eastAsia="仿宋_GB2312" w:cs="Times New Roman"/>
                <w:kern w:val="2"/>
                <w:sz w:val="28"/>
                <w:szCs w:val="28"/>
                <w:lang w:val="en-US" w:eastAsia="zh-CN" w:bidi="ar-SA"/>
              </w:rPr>
            </w:pPr>
          </w:p>
        </w:tc>
      </w:tr>
      <w:tr w14:paraId="1600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7BB1D3A5">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4.折旧费</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F999EAA">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14,874.47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1F16E6B">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20,923.12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C7EB3AF">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18,755.51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10F68AF">
            <w:pPr>
              <w:jc w:val="right"/>
              <w:rPr>
                <w:rFonts w:hint="default" w:ascii="Times New Roman" w:hAnsi="Times New Roman" w:eastAsia="仿宋_GB2312" w:cs="Times New Roman"/>
                <w:kern w:val="2"/>
                <w:sz w:val="28"/>
                <w:szCs w:val="28"/>
                <w:lang w:val="en-US" w:eastAsia="zh-CN" w:bidi="ar-SA"/>
              </w:rPr>
            </w:pPr>
          </w:p>
        </w:tc>
      </w:tr>
      <w:tr w14:paraId="0861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07CBA0B2">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 xml:space="preserve">    5.污泥处置费用</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2E6DF88">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11,604.98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1356146">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7,207.17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7754794">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6,487.22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FEC1FD9">
            <w:pPr>
              <w:jc w:val="right"/>
              <w:rPr>
                <w:rFonts w:hint="default" w:ascii="Times New Roman" w:hAnsi="Times New Roman" w:eastAsia="仿宋_GB2312" w:cs="Times New Roman"/>
                <w:kern w:val="2"/>
                <w:sz w:val="28"/>
                <w:szCs w:val="28"/>
                <w:lang w:val="en-US" w:eastAsia="zh-CN" w:bidi="ar-SA"/>
              </w:rPr>
            </w:pPr>
          </w:p>
        </w:tc>
      </w:tr>
      <w:tr w14:paraId="4A9A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4CB6E7D4">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 xml:space="preserve"> 6.检验检测费</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7B630F4">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568.89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01C3D99">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880.24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7549206">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827.93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FB32748">
            <w:pPr>
              <w:jc w:val="right"/>
              <w:rPr>
                <w:rFonts w:hint="default" w:ascii="Times New Roman" w:hAnsi="Times New Roman" w:eastAsia="仿宋_GB2312" w:cs="Times New Roman"/>
                <w:kern w:val="2"/>
                <w:sz w:val="28"/>
                <w:szCs w:val="28"/>
                <w:lang w:val="en-US" w:eastAsia="zh-CN" w:bidi="ar-SA"/>
              </w:rPr>
            </w:pPr>
          </w:p>
        </w:tc>
      </w:tr>
      <w:tr w14:paraId="6D58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1FC482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  7.委托运行成本</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F876F9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 xml:space="preserve">2,749.06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369BD5E">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598.00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4310266">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1,377.03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E0B6796">
            <w:pPr>
              <w:jc w:val="right"/>
              <w:rPr>
                <w:rFonts w:hint="default" w:ascii="Times New Roman" w:hAnsi="Times New Roman" w:eastAsia="仿宋_GB2312" w:cs="Times New Roman"/>
                <w:kern w:val="2"/>
                <w:sz w:val="28"/>
                <w:szCs w:val="28"/>
                <w:lang w:val="en-US" w:eastAsia="zh-CN" w:bidi="ar-SA"/>
              </w:rPr>
            </w:pPr>
          </w:p>
        </w:tc>
      </w:tr>
      <w:tr w14:paraId="0344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1F73A5A6">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 xml:space="preserve">   8.其他制造费用</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6616B94">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2,713.04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20EFED0">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3,293.24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7FEFBBE">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4,572.44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C2CDF84">
            <w:pPr>
              <w:jc w:val="right"/>
              <w:rPr>
                <w:rFonts w:hint="default" w:ascii="Times New Roman" w:hAnsi="Times New Roman" w:eastAsia="仿宋_GB2312" w:cs="Times New Roman"/>
                <w:kern w:val="2"/>
                <w:sz w:val="28"/>
                <w:szCs w:val="28"/>
                <w:lang w:val="en-US" w:eastAsia="zh-CN" w:bidi="ar-SA"/>
              </w:rPr>
            </w:pPr>
          </w:p>
        </w:tc>
      </w:tr>
      <w:tr w14:paraId="6CF4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081DAA98">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其中：无形资产摊销</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B5D0778">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1,210.52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32817AE">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1,385.73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166A15F">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1,012.72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34B9CA8">
            <w:pPr>
              <w:jc w:val="right"/>
              <w:rPr>
                <w:rFonts w:hint="default" w:ascii="Times New Roman" w:hAnsi="Times New Roman" w:eastAsia="仿宋_GB2312" w:cs="Times New Roman"/>
                <w:kern w:val="2"/>
                <w:sz w:val="28"/>
                <w:szCs w:val="28"/>
                <w:lang w:val="en-US" w:eastAsia="zh-CN" w:bidi="ar-SA"/>
              </w:rPr>
            </w:pPr>
          </w:p>
        </w:tc>
      </w:tr>
      <w:tr w14:paraId="55BB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467BC050">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          绿化排污费</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EC81899">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300.00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20E1168">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651.47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358B4A5">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945.57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137FB75">
            <w:pPr>
              <w:jc w:val="right"/>
              <w:rPr>
                <w:rFonts w:hint="default" w:ascii="Times New Roman" w:hAnsi="Times New Roman" w:eastAsia="仿宋_GB2312" w:cs="Times New Roman"/>
                <w:kern w:val="2"/>
                <w:sz w:val="28"/>
                <w:szCs w:val="28"/>
                <w:lang w:val="en-US" w:eastAsia="zh-CN" w:bidi="ar-SA"/>
              </w:rPr>
            </w:pPr>
          </w:p>
        </w:tc>
      </w:tr>
      <w:tr w14:paraId="265A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0BFE1160">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         安全防护费</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53F2A80">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447.17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2BC1C69">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506.12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9AD5FE9">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399.99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2492B10">
            <w:pPr>
              <w:jc w:val="right"/>
              <w:rPr>
                <w:rFonts w:hint="default" w:ascii="Times New Roman" w:hAnsi="Times New Roman" w:eastAsia="仿宋_GB2312" w:cs="Times New Roman"/>
                <w:kern w:val="2"/>
                <w:sz w:val="28"/>
                <w:szCs w:val="28"/>
                <w:lang w:val="en-US" w:eastAsia="zh-CN" w:bidi="ar-SA"/>
              </w:rPr>
            </w:pPr>
          </w:p>
        </w:tc>
      </w:tr>
      <w:tr w14:paraId="3BC9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3B5E5A5A">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        其他生产成本</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7E066D4">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755.35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2A12236">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749.92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77E609F">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2,214.16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5DCB1E6">
            <w:pPr>
              <w:jc w:val="right"/>
              <w:rPr>
                <w:rFonts w:hint="default" w:ascii="Times New Roman" w:hAnsi="Times New Roman" w:eastAsia="仿宋_GB2312" w:cs="Times New Roman"/>
                <w:kern w:val="2"/>
                <w:sz w:val="28"/>
                <w:szCs w:val="28"/>
                <w:lang w:val="en-US" w:eastAsia="zh-CN" w:bidi="ar-SA"/>
              </w:rPr>
            </w:pPr>
          </w:p>
        </w:tc>
      </w:tr>
      <w:tr w14:paraId="4EE3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66DD48F8">
            <w:pPr>
              <w:keepNext w:val="0"/>
              <w:keepLines w:val="0"/>
              <w:widowControl/>
              <w:suppressLineNumbers w:val="0"/>
              <w:ind w:firstLine="280" w:firstLineChars="100"/>
              <w:jc w:val="both"/>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二、期间费用</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6825E25">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18,369.46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C927020">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18,651.78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FD13050">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19,423.62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EA0683F">
            <w:pPr>
              <w:jc w:val="right"/>
              <w:rPr>
                <w:rFonts w:hint="default" w:ascii="Times New Roman" w:hAnsi="Times New Roman" w:eastAsia="仿宋_GB2312" w:cs="Times New Roman"/>
                <w:kern w:val="2"/>
                <w:sz w:val="28"/>
                <w:szCs w:val="28"/>
                <w:lang w:val="en-US" w:eastAsia="zh-CN" w:bidi="ar-SA"/>
              </w:rPr>
            </w:pPr>
          </w:p>
        </w:tc>
      </w:tr>
      <w:tr w14:paraId="05CF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7A997E99">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（一）管理费用</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16235A5">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5,235.80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A763B55">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4,899.61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981E050">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3,992.23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3670CF3">
            <w:pPr>
              <w:jc w:val="right"/>
              <w:rPr>
                <w:rFonts w:hint="default" w:ascii="Times New Roman" w:hAnsi="Times New Roman" w:eastAsia="仿宋_GB2312" w:cs="Times New Roman"/>
                <w:kern w:val="2"/>
                <w:sz w:val="28"/>
                <w:szCs w:val="28"/>
                <w:lang w:val="en-US" w:eastAsia="zh-CN" w:bidi="ar-SA"/>
              </w:rPr>
            </w:pPr>
          </w:p>
        </w:tc>
      </w:tr>
      <w:tr w14:paraId="4CD5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054458E5">
            <w:pPr>
              <w:keepNext w:val="0"/>
              <w:keepLines w:val="0"/>
              <w:widowControl/>
              <w:suppressLineNumbers w:val="0"/>
              <w:jc w:val="center"/>
              <w:textAlignment w:val="center"/>
              <w:rPr>
                <w:rFonts w:hint="eastAsia" w:ascii="Times New Roman" w:hAnsi="Times New Roman" w:eastAsia="仿宋_GB2312" w:cs="Times New Roman"/>
                <w:kern w:val="2"/>
                <w:sz w:val="28"/>
                <w:szCs w:val="28"/>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（二）财务费用</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0D54E90">
            <w:pPr>
              <w:keepNext w:val="0"/>
              <w:keepLines w:val="0"/>
              <w:widowControl/>
              <w:suppressLineNumbers w:val="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205.72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5493083">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108.99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D8EB448">
            <w:pPr>
              <w:keepNext w:val="0"/>
              <w:keepLines w:val="0"/>
              <w:widowControl/>
              <w:suppressLineNumbers w:val="0"/>
              <w:jc w:val="righ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95.66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F1BBADE">
            <w:pPr>
              <w:jc w:val="right"/>
              <w:rPr>
                <w:rFonts w:hint="default" w:ascii="Times New Roman" w:hAnsi="Times New Roman" w:eastAsia="仿宋_GB2312" w:cs="Times New Roman"/>
                <w:kern w:val="2"/>
                <w:sz w:val="28"/>
                <w:szCs w:val="28"/>
                <w:lang w:val="en-US" w:eastAsia="zh-CN" w:bidi="ar-SA"/>
              </w:rPr>
            </w:pPr>
          </w:p>
        </w:tc>
      </w:tr>
      <w:tr w14:paraId="03CE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26FFA6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（三）营业费用</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778BB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12,927.94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auto"/>
            <w:vAlign w:val="center"/>
          </w:tcPr>
          <w:p w14:paraId="7BD892F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13,643.18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auto"/>
            <w:vAlign w:val="center"/>
          </w:tcPr>
          <w:p w14:paraId="37D06A2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15,335.73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FB4927E">
            <w:pPr>
              <w:jc w:val="right"/>
              <w:rPr>
                <w:rFonts w:hint="default" w:ascii="Times New Roman" w:hAnsi="Times New Roman" w:eastAsia="仿宋_GB2312" w:cs="Times New Roman"/>
                <w:kern w:val="2"/>
                <w:sz w:val="28"/>
                <w:szCs w:val="28"/>
                <w:lang w:val="en-US" w:eastAsia="zh-CN" w:bidi="ar-SA"/>
              </w:rPr>
            </w:pPr>
          </w:p>
        </w:tc>
      </w:tr>
      <w:tr w14:paraId="19CA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130AD15F">
            <w:pPr>
              <w:keepNext w:val="0"/>
              <w:keepLines w:val="0"/>
              <w:widowControl/>
              <w:suppressLineNumbers w:val="0"/>
              <w:ind w:firstLine="280" w:firstLineChars="100"/>
              <w:jc w:val="both"/>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三、税金及附加</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C311D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1,705.45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auto"/>
            <w:vAlign w:val="center"/>
          </w:tcPr>
          <w:p w14:paraId="2A44F48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1,932.93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auto"/>
            <w:vAlign w:val="center"/>
          </w:tcPr>
          <w:p w14:paraId="4801468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2,174.59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71114B4">
            <w:pPr>
              <w:jc w:val="right"/>
              <w:rPr>
                <w:rFonts w:hint="default" w:ascii="Times New Roman" w:hAnsi="Times New Roman" w:eastAsia="仿宋_GB2312" w:cs="Times New Roman"/>
                <w:kern w:val="2"/>
                <w:sz w:val="28"/>
                <w:szCs w:val="28"/>
                <w:lang w:val="en-US" w:eastAsia="zh-CN" w:bidi="ar-SA"/>
              </w:rPr>
            </w:pPr>
          </w:p>
        </w:tc>
      </w:tr>
      <w:tr w14:paraId="3E63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2AC1F8C9">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  </w:t>
            </w:r>
            <w:r>
              <w:rPr>
                <w:rFonts w:ascii="仿宋_GB2312" w:hAnsi="Times New Roman" w:eastAsia="仿宋_GB2312" w:cs="仿宋_GB2312"/>
                <w:i w:val="0"/>
                <w:iCs w:val="0"/>
                <w:color w:val="000000"/>
                <w:kern w:val="0"/>
                <w:sz w:val="28"/>
                <w:szCs w:val="28"/>
                <w:u w:val="none"/>
                <w:lang w:val="en-US" w:eastAsia="zh-CN" w:bidi="ar"/>
              </w:rPr>
              <w:t>四、政府补助及社会无偿投入资金</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268A22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1,211.92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auto"/>
            <w:vAlign w:val="center"/>
          </w:tcPr>
          <w:p w14:paraId="3AF5F07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981.74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auto"/>
            <w:vAlign w:val="center"/>
          </w:tcPr>
          <w:p w14:paraId="402383C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766.92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D8A3F77">
            <w:pPr>
              <w:jc w:val="right"/>
              <w:rPr>
                <w:rFonts w:hint="default" w:ascii="Times New Roman" w:hAnsi="Times New Roman" w:eastAsia="仿宋_GB2312" w:cs="Times New Roman"/>
                <w:kern w:val="2"/>
                <w:sz w:val="28"/>
                <w:szCs w:val="28"/>
                <w:lang w:val="en-US" w:eastAsia="zh-CN" w:bidi="ar-SA"/>
              </w:rPr>
            </w:pPr>
          </w:p>
        </w:tc>
      </w:tr>
      <w:tr w14:paraId="2E7E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788"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03F5361D">
            <w:pPr>
              <w:keepNext w:val="0"/>
              <w:keepLines w:val="0"/>
              <w:widowControl/>
              <w:suppressLineNumbers w:val="0"/>
              <w:ind w:firstLine="280" w:firstLineChars="100"/>
              <w:jc w:val="both"/>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五、成本费用合计</w:t>
            </w:r>
          </w:p>
        </w:tc>
        <w:tc>
          <w:tcPr>
            <w:tcW w:w="15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A377B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70,477.97 </w:t>
            </w:r>
          </w:p>
        </w:tc>
        <w:tc>
          <w:tcPr>
            <w:tcW w:w="1496"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auto"/>
            <w:vAlign w:val="center"/>
          </w:tcPr>
          <w:p w14:paraId="4AD5B3F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70,554.90 </w:t>
            </w:r>
          </w:p>
        </w:tc>
        <w:tc>
          <w:tcPr>
            <w:tcW w:w="179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auto"/>
            <w:vAlign w:val="center"/>
          </w:tcPr>
          <w:p w14:paraId="132C354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70,437.49 </w:t>
            </w:r>
          </w:p>
        </w:tc>
        <w:tc>
          <w:tcPr>
            <w:tcW w:w="9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7E82588">
            <w:pPr>
              <w:jc w:val="right"/>
              <w:rPr>
                <w:rFonts w:hint="default" w:ascii="Times New Roman" w:hAnsi="Times New Roman" w:eastAsia="仿宋_GB2312" w:cs="Times New Roman"/>
                <w:kern w:val="2"/>
                <w:sz w:val="28"/>
                <w:szCs w:val="28"/>
                <w:lang w:val="en-US" w:eastAsia="zh-CN" w:bidi="ar-SA"/>
              </w:rPr>
            </w:pPr>
          </w:p>
        </w:tc>
      </w:tr>
      <w:tr w14:paraId="22E1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788" w:type="dxa"/>
            <w:tcBorders>
              <w:top w:val="single" w:color="999999" w:themeColor="dark1" w:themeTint="66" w:sz="6" w:space="0"/>
              <w:left w:val="single" w:color="000000" w:themeColor="dark1" w:sz="6" w:space="0"/>
              <w:bottom w:val="single" w:color="000000" w:themeColor="dark1" w:sz="6" w:space="0"/>
              <w:right w:val="single" w:color="999999" w:themeColor="dark1" w:themeTint="66" w:sz="6" w:space="0"/>
            </w:tcBorders>
            <w:shd w:val="clear" w:color="auto" w:fill="FFFFFF"/>
            <w:vAlign w:val="center"/>
          </w:tcPr>
          <w:p w14:paraId="383E6DA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 </w:t>
            </w:r>
            <w:r>
              <w:rPr>
                <w:rFonts w:ascii="仿宋_GB2312" w:hAnsi="Times New Roman" w:eastAsia="仿宋_GB2312" w:cs="仿宋_GB2312"/>
                <w:i w:val="0"/>
                <w:iCs w:val="0"/>
                <w:color w:val="000000"/>
                <w:kern w:val="0"/>
                <w:sz w:val="24"/>
                <w:szCs w:val="24"/>
                <w:u w:val="none"/>
                <w:lang w:val="en-US" w:eastAsia="zh-CN" w:bidi="ar"/>
              </w:rPr>
              <w:t xml:space="preserve"> 六、污水处理量（万方）</w:t>
            </w:r>
          </w:p>
        </w:tc>
        <w:tc>
          <w:tcPr>
            <w:tcW w:w="1509"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FFFFFF"/>
            <w:vAlign w:val="center"/>
          </w:tcPr>
          <w:p w14:paraId="2F9E83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58,920.19 </w:t>
            </w:r>
          </w:p>
        </w:tc>
        <w:tc>
          <w:tcPr>
            <w:tcW w:w="1496"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auto"/>
            <w:vAlign w:val="center"/>
          </w:tcPr>
          <w:p w14:paraId="6A17097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56,176.13 </w:t>
            </w:r>
          </w:p>
        </w:tc>
        <w:tc>
          <w:tcPr>
            <w:tcW w:w="1795"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auto"/>
            <w:vAlign w:val="center"/>
          </w:tcPr>
          <w:p w14:paraId="6155C1D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55,638.39 </w:t>
            </w:r>
          </w:p>
        </w:tc>
        <w:tc>
          <w:tcPr>
            <w:tcW w:w="965"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FFFFFF"/>
            <w:vAlign w:val="center"/>
          </w:tcPr>
          <w:p w14:paraId="1E97E315">
            <w:pPr>
              <w:jc w:val="right"/>
              <w:rPr>
                <w:rFonts w:hint="default" w:ascii="Times New Roman" w:hAnsi="Times New Roman" w:eastAsia="仿宋_GB2312" w:cs="Times New Roman"/>
                <w:kern w:val="2"/>
                <w:sz w:val="28"/>
                <w:szCs w:val="28"/>
                <w:lang w:val="en-US" w:eastAsia="zh-CN" w:bidi="ar-SA"/>
              </w:rPr>
            </w:pPr>
          </w:p>
        </w:tc>
      </w:tr>
    </w:tbl>
    <w:p w14:paraId="731BE6BA">
      <w:pPr>
        <w:pStyle w:val="9"/>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24"/>
          <w:szCs w:val="24"/>
          <w:lang w:val="en-US" w:eastAsia="zh-CN" w:bidi="ar-SA"/>
        </w:rPr>
        <w:t>备注：污水处理量为实际污水处理量。</w:t>
      </w:r>
      <w:r>
        <w:rPr>
          <w:rFonts w:hint="eastAsia" w:eastAsia="仿宋_GB2312" w:cs="Times New Roman"/>
          <w:kern w:val="2"/>
          <w:sz w:val="24"/>
          <w:szCs w:val="24"/>
          <w:lang w:val="en-US" w:eastAsia="zh-CN" w:bidi="ar-SA"/>
        </w:rPr>
        <w:t xml:space="preserve"> </w:t>
      </w:r>
      <w:r>
        <w:rPr>
          <w:rFonts w:hint="eastAsia" w:eastAsia="仿宋_GB2312" w:cs="Times New Roman"/>
          <w:kern w:val="2"/>
          <w:sz w:val="32"/>
          <w:szCs w:val="32"/>
          <w:lang w:val="en-US" w:eastAsia="zh-CN" w:bidi="ar-SA"/>
        </w:rPr>
        <w:t xml:space="preserve"> </w:t>
      </w:r>
    </w:p>
    <w:p w14:paraId="5FE81DF7">
      <w:pPr>
        <w:pStyle w:val="9"/>
        <w:rPr>
          <w:rFonts w:hint="default" w:eastAsia="仿宋_GB2312" w:cs="Times New Roman"/>
          <w:kern w:val="2"/>
          <w:sz w:val="18"/>
          <w:szCs w:val="18"/>
          <w:lang w:val="en-US" w:eastAsia="zh-CN" w:bidi="ar-SA"/>
        </w:rPr>
      </w:pPr>
    </w:p>
    <w:p w14:paraId="1CBD0F30">
      <w:pPr>
        <w:pStyle w:val="9"/>
        <w:ind w:firstLine="480" w:firstLineChars="150"/>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32"/>
          <w:szCs w:val="32"/>
          <w:lang w:val="en-US" w:eastAsia="zh-CN" w:bidi="ar-SA"/>
        </w:rPr>
        <w:t xml:space="preserve"> 以上为滇池水务公司2022年至2024年特许经营权范围内污水厂运营及成本费用情况。</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xml:space="preserve">   </w:t>
      </w:r>
    </w:p>
    <w:p w14:paraId="1AF2783C">
      <w:pPr>
        <w:pStyle w:val="9"/>
        <w:ind w:firstLine="480" w:firstLineChars="150"/>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32"/>
          <w:szCs w:val="32"/>
          <w:lang w:val="en-US" w:eastAsia="zh-CN" w:bidi="ar-SA"/>
        </w:rPr>
        <w:t xml:space="preserve"> 如有疑问，请在公示期内（自见报之日起15天内）致电滇池水务公司，具体联系方式如下：</w:t>
      </w:r>
      <w:r>
        <w:rPr>
          <w:rFonts w:hint="eastAsia" w:ascii="Times New Roman" w:hAnsi="Times New Roman" w:eastAsia="仿宋_GB2312" w:cs="Times New Roman"/>
          <w:kern w:val="2"/>
          <w:sz w:val="32"/>
          <w:szCs w:val="32"/>
          <w:lang w:val="en-US" w:eastAsia="zh-CN" w:bidi="ar-SA"/>
        </w:rPr>
        <w:br w:type="textWrapping"/>
      </w:r>
    </w:p>
    <w:p w14:paraId="5BD4A3DB">
      <w:pPr>
        <w:pStyle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联系人：白 旭</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电 话：0871-6</w:t>
      </w:r>
      <w:r>
        <w:rPr>
          <w:rFonts w:hint="eastAsia" w:eastAsia="仿宋_GB2312" w:cs="Times New Roman"/>
          <w:kern w:val="2"/>
          <w:sz w:val="32"/>
          <w:szCs w:val="32"/>
          <w:lang w:val="en-US" w:eastAsia="zh-CN" w:bidi="ar-SA"/>
        </w:rPr>
        <w:t>6038810</w:t>
      </w: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xml:space="preserve">邮 箱：dcsw@kmdcsw.com </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xml:space="preserve">                   </w:t>
      </w:r>
      <w:r>
        <w:rPr>
          <w:rFonts w:hint="eastAsia"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昆明滇池水务股份有限公司</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xml:space="preserve">                      </w:t>
      </w:r>
      <w:r>
        <w:rPr>
          <w:rFonts w:hint="eastAsia"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2026年4月30日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1" w:fontKey="{212FF2B9-09FA-452F-8DB5-D8DFE8B7DF2C}"/>
  </w:font>
  <w:font w:name="方正小标宋简体">
    <w:panose1 w:val="02000000000000000000"/>
    <w:charset w:val="86"/>
    <w:family w:val="script"/>
    <w:pitch w:val="default"/>
    <w:sig w:usb0="00000001" w:usb1="08000000" w:usb2="00000000" w:usb3="00000000" w:csb0="00040000" w:csb1="00000000"/>
    <w:embedRegular r:id="rId2" w:fontKey="{09CC6B60-A3D1-42E2-9308-282C26F973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CE"/>
    <w:rsid w:val="00004E50"/>
    <w:rsid w:val="000242E9"/>
    <w:rsid w:val="00064DB8"/>
    <w:rsid w:val="00066436"/>
    <w:rsid w:val="000818DB"/>
    <w:rsid w:val="0008218E"/>
    <w:rsid w:val="000D35E8"/>
    <w:rsid w:val="0011470B"/>
    <w:rsid w:val="00161822"/>
    <w:rsid w:val="00163465"/>
    <w:rsid w:val="00166A3F"/>
    <w:rsid w:val="00171FC3"/>
    <w:rsid w:val="001C6C12"/>
    <w:rsid w:val="001D6FAA"/>
    <w:rsid w:val="001F355F"/>
    <w:rsid w:val="002537AA"/>
    <w:rsid w:val="0026666E"/>
    <w:rsid w:val="002957EC"/>
    <w:rsid w:val="002C3A1B"/>
    <w:rsid w:val="00311E93"/>
    <w:rsid w:val="00313908"/>
    <w:rsid w:val="003166E9"/>
    <w:rsid w:val="003223E2"/>
    <w:rsid w:val="003658B3"/>
    <w:rsid w:val="0037605F"/>
    <w:rsid w:val="003A5B1E"/>
    <w:rsid w:val="003D49FA"/>
    <w:rsid w:val="00403CD3"/>
    <w:rsid w:val="004216AA"/>
    <w:rsid w:val="00484CE5"/>
    <w:rsid w:val="004A63E7"/>
    <w:rsid w:val="004C4664"/>
    <w:rsid w:val="004F3AC5"/>
    <w:rsid w:val="00531B4E"/>
    <w:rsid w:val="00534CB3"/>
    <w:rsid w:val="0054766D"/>
    <w:rsid w:val="00555BCE"/>
    <w:rsid w:val="005860A3"/>
    <w:rsid w:val="00590F4A"/>
    <w:rsid w:val="005A7CCF"/>
    <w:rsid w:val="005B1EDB"/>
    <w:rsid w:val="005D7641"/>
    <w:rsid w:val="005E1E18"/>
    <w:rsid w:val="00656998"/>
    <w:rsid w:val="006D26E0"/>
    <w:rsid w:val="00700852"/>
    <w:rsid w:val="007339F0"/>
    <w:rsid w:val="00752463"/>
    <w:rsid w:val="0077626C"/>
    <w:rsid w:val="007A512A"/>
    <w:rsid w:val="007C630F"/>
    <w:rsid w:val="00845BF0"/>
    <w:rsid w:val="008725E4"/>
    <w:rsid w:val="00875BC9"/>
    <w:rsid w:val="008766AC"/>
    <w:rsid w:val="008864A6"/>
    <w:rsid w:val="008A3667"/>
    <w:rsid w:val="009168E7"/>
    <w:rsid w:val="0093073E"/>
    <w:rsid w:val="00996F64"/>
    <w:rsid w:val="009E1B7B"/>
    <w:rsid w:val="00A32F15"/>
    <w:rsid w:val="00A4081C"/>
    <w:rsid w:val="00A62A8B"/>
    <w:rsid w:val="00A87080"/>
    <w:rsid w:val="00B36934"/>
    <w:rsid w:val="00B54ABA"/>
    <w:rsid w:val="00B5518C"/>
    <w:rsid w:val="00B573B9"/>
    <w:rsid w:val="00BB2E49"/>
    <w:rsid w:val="00BC0073"/>
    <w:rsid w:val="00BC4BBA"/>
    <w:rsid w:val="00BD69B0"/>
    <w:rsid w:val="00C040B8"/>
    <w:rsid w:val="00C3373E"/>
    <w:rsid w:val="00C45C44"/>
    <w:rsid w:val="00C512CB"/>
    <w:rsid w:val="00C53646"/>
    <w:rsid w:val="00C567EE"/>
    <w:rsid w:val="00C70169"/>
    <w:rsid w:val="00C72CCE"/>
    <w:rsid w:val="00C7386A"/>
    <w:rsid w:val="00C914BC"/>
    <w:rsid w:val="00CA289B"/>
    <w:rsid w:val="00CC2352"/>
    <w:rsid w:val="00D536FF"/>
    <w:rsid w:val="00E05C94"/>
    <w:rsid w:val="00E16DC8"/>
    <w:rsid w:val="00E51549"/>
    <w:rsid w:val="00E916E0"/>
    <w:rsid w:val="00E95243"/>
    <w:rsid w:val="00EA06A5"/>
    <w:rsid w:val="00EA6272"/>
    <w:rsid w:val="00F27622"/>
    <w:rsid w:val="00F55A6E"/>
    <w:rsid w:val="00F671A4"/>
    <w:rsid w:val="00F71E10"/>
    <w:rsid w:val="00F7267F"/>
    <w:rsid w:val="00F72BB1"/>
    <w:rsid w:val="00FA6D8A"/>
    <w:rsid w:val="00FB6498"/>
    <w:rsid w:val="00FD42CC"/>
    <w:rsid w:val="00FE06AE"/>
    <w:rsid w:val="00FF03BA"/>
    <w:rsid w:val="079048FF"/>
    <w:rsid w:val="0FD87236"/>
    <w:rsid w:val="26EA44AC"/>
    <w:rsid w:val="5E765524"/>
    <w:rsid w:val="69507888"/>
    <w:rsid w:val="6DBA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0"/>
      <w:lang w:val="en-US" w:eastAsia="zh-CN" w:bidi="ar-SA"/>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font21"/>
    <w:basedOn w:val="6"/>
    <w:qFormat/>
    <w:uiPriority w:val="0"/>
    <w:rPr>
      <w:rFonts w:hint="default" w:ascii="Tahoma" w:hAnsi="Tahoma" w:eastAsia="Tahoma" w:cs="Tahoma"/>
      <w:color w:val="000000"/>
      <w:sz w:val="21"/>
      <w:szCs w:val="21"/>
      <w:u w:val="none"/>
    </w:rPr>
  </w:style>
  <w:style w:type="character" w:customStyle="1" w:styleId="12">
    <w:name w:val="font11"/>
    <w:basedOn w:val="6"/>
    <w:qFormat/>
    <w:uiPriority w:val="0"/>
    <w:rPr>
      <w:rFonts w:hint="eastAsia" w:ascii="宋体" w:hAnsi="宋体" w:eastAsia="宋体" w:cs="宋体"/>
      <w:color w:val="000000"/>
      <w:sz w:val="21"/>
      <w:szCs w:val="21"/>
      <w:u w:val="none"/>
    </w:rPr>
  </w:style>
  <w:style w:type="character" w:customStyle="1" w:styleId="13">
    <w:name w:val="font31"/>
    <w:basedOn w:val="6"/>
    <w:qFormat/>
    <w:uiPriority w:val="0"/>
    <w:rPr>
      <w:rFonts w:hint="eastAsia" w:ascii="宋体" w:hAnsi="宋体" w:eastAsia="宋体" w:cs="宋体"/>
      <w:color w:val="000000"/>
      <w:sz w:val="28"/>
      <w:szCs w:val="28"/>
      <w:u w:val="none"/>
    </w:rPr>
  </w:style>
  <w:style w:type="character" w:customStyle="1" w:styleId="14">
    <w:name w:val="font4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A7E2-7D14-4E39-A3A4-866C94532254}">
  <ds:schemaRefs/>
</ds:datastoreItem>
</file>

<file path=docProps/app.xml><?xml version="1.0" encoding="utf-8"?>
<Properties xmlns="http://schemas.openxmlformats.org/officeDocument/2006/extended-properties" xmlns:vt="http://schemas.openxmlformats.org/officeDocument/2006/docPropsVTypes">
  <Template>Normal</Template>
  <Pages>4</Pages>
  <Words>1316</Words>
  <Characters>1875</Characters>
  <Lines>14</Lines>
  <Paragraphs>4</Paragraphs>
  <TotalTime>50</TotalTime>
  <ScaleCrop>false</ScaleCrop>
  <LinksUpToDate>false</LinksUpToDate>
  <CharactersWithSpaces>2072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2019-06-18T03:43:00Z</dcterms:created>
  <dc:creator>dell</dc:creator>
  <cp:lastModifiedBy>微信用户</cp:lastModifiedBy>
  <cp:lastPrinted>2019-07-25T02:59:00Z</cp:lastPrinted>
  <dcterms:modified xsi:type="dcterms:W3CDTF">2026-05-11T06:13:29Z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eyJoZGlkIjoiNWMzOTQwNDUxMTU3ZDYyMGQ1YjczYTE4MjVhYmNlZDUiLCJ1c2VySWQiOiIxMjk2NTQ2ODMxIn0=</vt:lpwstr>
  </property>
  <property fmtid="{D5CDD505-2E9C-101B-9397-08002B2CF9AE}" pid="3" name="KSOProductBuildVer">
    <vt:lpwstr>2052-12.1.0.25865</vt:lpwstr>
  </property>
  <property fmtid="{D5CDD505-2E9C-101B-9397-08002B2CF9AE}" pid="4" name="ICV">
    <vt:lpwstr>339C80895294493EB67B3CD0503BDCDF_13</vt:lpwstr>
  </property>
</Properties>
</file>