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360" w:lineRule="auto"/>
        <w:jc w:val="center"/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</w:pPr>
    </w:p>
    <w:p>
      <w:pPr>
        <w:autoSpaceDE w:val="0"/>
        <w:autoSpaceDN w:val="0"/>
        <w:adjustRightInd w:val="0"/>
        <w:spacing w:line="360" w:lineRule="auto"/>
        <w:jc w:val="center"/>
        <w:rPr>
          <w:rFonts w:eastAsia="黑体"/>
          <w:lang w:eastAsia="zh-CN" w:bidi="ar-SA"/>
        </w:rPr>
      </w:pPr>
      <w:r>
        <w:rPr>
          <w:rFonts w:hint="eastAsia" w:ascii="黑体" w:hAnsi="黑体" w:eastAsia="黑体"/>
          <w:color w:val="auto"/>
          <w:kern w:val="2"/>
          <w:sz w:val="32"/>
          <w:szCs w:val="32"/>
          <w:lang w:val="en-US" w:eastAsia="zh-CN" w:bidi="ar-SA"/>
        </w:rPr>
        <w:t>昆明和而泰环保工贸有限责任公司设备</w:t>
      </w:r>
      <w:r>
        <w:rPr>
          <w:rFonts w:hint="eastAsia" w:ascii="黑体" w:hAnsi="黑体" w:eastAsia="黑体"/>
          <w:color w:val="auto"/>
          <w:kern w:val="2"/>
          <w:sz w:val="32"/>
          <w:szCs w:val="32"/>
          <w:lang w:eastAsia="zh-CN" w:bidi="ar-SA"/>
        </w:rPr>
        <w:t>采购项目询价比选（比选会）采购公告</w:t>
      </w:r>
    </w:p>
    <w:p>
      <w:pPr>
        <w:autoSpaceDE w:val="0"/>
        <w:autoSpaceDN w:val="0"/>
        <w:adjustRightInd w:val="0"/>
        <w:spacing w:line="360" w:lineRule="auto"/>
        <w:ind w:firstLine="320" w:firstLineChars="100"/>
        <w:rPr>
          <w:rFonts w:ascii="黑体" w:hAnsi="黑体" w:eastAsia="黑体" w:cs="SimSun,Bold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1.采购条件</w:t>
      </w:r>
    </w:p>
    <w:p>
      <w:pPr>
        <w:pStyle w:val="8"/>
        <w:ind w:left="0" w:leftChars="0" w:firstLine="640"/>
        <w:jc w:val="both"/>
        <w:rPr>
          <w:rFonts w:eastAsia="仿宋_GB2312"/>
          <w:sz w:val="32"/>
          <w:szCs w:val="32"/>
          <w:lang w:eastAsia="zh-CN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本采购项目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设备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采购项目”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已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通过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会议审议，项目资金已落实，该项目已具备采购条件，现公开邀请有意向且具有提供标的物能力的潜在供应商参加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询价比选（比选会）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采购活动。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2.项目概况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jc w:val="both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2.1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项目名称：</w:t>
      </w:r>
      <w:bookmarkStart w:id="0" w:name="OLE_LINK2"/>
      <w:bookmarkStart w:id="1" w:name="OLE_LINK1"/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设备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采购项目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jc w:val="both"/>
        <w:rPr>
          <w:rFonts w:hint="default" w:ascii="黑体" w:hAnsi="黑体" w:eastAsia="黑体" w:cs="宋体"/>
          <w:bCs/>
          <w:sz w:val="32"/>
          <w:szCs w:val="32"/>
          <w:lang w:val="en-US"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2.2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 xml:space="preserve"> 项目概况：</w:t>
      </w:r>
      <w:r>
        <w:rPr>
          <w:rFonts w:hint="eastAsia" w:eastAsia="仿宋_GB2312" w:cs="Times New Roman"/>
          <w:color w:val="auto"/>
          <w:kern w:val="2"/>
          <w:sz w:val="32"/>
          <w:szCs w:val="32"/>
          <w:lang w:val="en-US" w:eastAsia="zh-CN" w:bidi="ar-SA"/>
        </w:rPr>
        <w:t>生产部急需采购一批设备。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3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.采购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 w:bidi="ar-SA"/>
        </w:rPr>
        <w:t>内容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和相关要求</w:t>
      </w:r>
      <w:r>
        <w:rPr>
          <w:rFonts w:hint="eastAsia" w:ascii="黑体" w:hAnsi="黑体" w:eastAsia="黑体" w:cs="宋体"/>
          <w:bCs/>
          <w:sz w:val="32"/>
          <w:szCs w:val="32"/>
          <w:lang w:val="en-US" w:eastAsia="zh-CN" w:bidi="ar-SA"/>
        </w:rPr>
        <w:t xml:space="preserve">   </w:t>
      </w:r>
      <w:bookmarkEnd w:id="0"/>
      <w:bookmarkEnd w:id="1"/>
    </w:p>
    <w:p>
      <w:pPr>
        <w:autoSpaceDE w:val="0"/>
        <w:autoSpaceDN w:val="0"/>
        <w:adjustRightInd w:val="0"/>
        <w:spacing w:line="360" w:lineRule="auto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3.1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采购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内容</w:t>
      </w:r>
      <w:r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：</w:t>
      </w:r>
    </w:p>
    <w:tbl>
      <w:tblPr>
        <w:tblStyle w:val="9"/>
        <w:tblW w:w="841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653"/>
        <w:gridCol w:w="1675"/>
        <w:gridCol w:w="648"/>
        <w:gridCol w:w="546"/>
        <w:gridCol w:w="633"/>
        <w:gridCol w:w="779"/>
        <w:gridCol w:w="18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货物名称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合价</w:t>
            </w: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砂浆泵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50HUB-ZK30-20-5.5KW-2P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砂浆泵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80HUB-ZK50-40-11KW-2P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砂浆泵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100HUB-ZK60-50-22KW-2P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氟塑料液下泵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TFY80-32PVDF-2m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套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流量50m³/h、扬程32m、功率11Kw（防爆电机）、、宽流道开式叶轮，液下2m，PTFE双机封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盐酸氟塑料离心泵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ZHTJZ80-65-160/11KW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双端面机封+外接清水冷却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电机 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YBX4-22KW-2P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防爆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eastAsia="zh-CN" w:bidi="ar"/>
                <w:woUserID w:val="1"/>
              </w:rPr>
              <w:t>纯铜绕组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电机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YBX4-11KW-2P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  <w:woUserID w:val="1"/>
              </w:rPr>
              <w:t>防爆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eastAsia="zh-CN" w:bidi="ar"/>
                <w:woUserID w:val="1"/>
              </w:rPr>
              <w:t>纯铜绕组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  <w:woUserID w:val="1"/>
              </w:rPr>
              <w:t>电机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YBX4-5.5KW-2P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  <w:woUserID w:val="1"/>
              </w:rPr>
              <w:t>防爆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eastAsia="zh-CN" w:bidi="ar"/>
                <w:woUserID w:val="1"/>
              </w:rPr>
              <w:t>纯铜绕组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  <w:woUserID w:val="1"/>
              </w:rPr>
              <w:t>电机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YBX4-18.5KW-4P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2"/>
                <w:szCs w:val="1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立式防爆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eastAsia="zh-CN" w:bidi="ar"/>
                <w:woUserID w:val="1"/>
              </w:rPr>
              <w:t>纯铜绕组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2"/>
                <w:szCs w:val="12"/>
                <w:u w:val="none"/>
                <w:lang w:val="en-US" w:eastAsia="zh-CN" w:bidi="ar"/>
              </w:rPr>
              <w:t>电机</w:t>
            </w:r>
          </w:p>
        </w:tc>
      </w:tr>
    </w:tbl>
    <w:p>
      <w:pPr>
        <w:pStyle w:val="8"/>
        <w:rPr>
          <w:lang w:eastAsia="zh-CN"/>
        </w:rPr>
      </w:pP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供货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地点：采购人指定地点。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质量要求：供应商提供的服务应符合相关法律法规规定及本项目要求，遵守职业道德，保证服务质量。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3.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4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拦标价：</w:t>
      </w:r>
      <w:r>
        <w:rPr>
          <w:rFonts w:hint="eastAsia" w:ascii="宋体" w:hAnsi="宋体"/>
          <w:sz w:val="30"/>
          <w:szCs w:val="30"/>
          <w:lang w:val="en-US" w:eastAsia="zh-CN"/>
        </w:rPr>
        <w:t>199460</w:t>
      </w:r>
      <w:r>
        <w:rPr>
          <w:rFonts w:hint="eastAsia" w:ascii="宋体" w:hAnsi="宋体"/>
          <w:sz w:val="30"/>
          <w:szCs w:val="30"/>
        </w:rPr>
        <w:t>元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（大写：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 w:bidi="ar-SA"/>
        </w:rPr>
        <w:t>壹拾玖万玖仟肆佰陆拾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元整）。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default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 xml:space="preserve">3.5 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 w:bidi="ar-SA"/>
        </w:rPr>
        <w:t>本项目不划分标段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4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 xml:space="preserve"> 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供应商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资格要求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4.1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资质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default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（1）报价人具有国家工商行政管理部门登记注册持有有效的营业执照、税务登记证、组织机构代码证或三证合一证件，具备独立的法人资格；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产品合格证。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（2）报价人应具有本次项目相关的经营范围；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2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业绩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要求：供应商自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年1月1日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至响应文件截止日至少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完成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2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项及以上类似业绩，类似业绩指设备销售、安装及维修业绩（提供成交通知书或合同协议书作为证明材料）。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ascii="仿宋_GB2312" w:hAnsi="Calibri"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3 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信誉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要求：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（1）供应商信誉良好，自2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023年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1月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日至响应文件递交截止时间未受到重大行政处罚，没有处于被责令停业，财产被接管、冻结、破产状态（提供书面承诺）；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（2）供应商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在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响应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文件递交截止时间前未被列入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信用中国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”网站（www.creditchina.gov.cn）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 xml:space="preserve"> 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严重失信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“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重大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税收违法失信主体名单”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提供网上查询结果。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4.4 本次采购不接受联合体。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5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.资格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审查方法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报名参加本项目的供应商数量不少于3家（含3家），本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项目资格审查方式采用资格后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审。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6.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询价采购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文件获取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获取时间：从2026年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日9时00分到2026年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日 17时00分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获取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方式：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意向报名者请于202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日17：00前将加盖公司公章的公司营业执照、法人身份证明书、法人身份证正反面复印件、授权委托书、确认参与函（格式自拟，但需注明联系人、联系方式以及邮箱）发送至采购人邮箱：</w:t>
      </w:r>
      <w:r>
        <w:rPr>
          <w:rFonts w:hint="eastAsia" w:eastAsia="仿宋_GB2312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309004928</w:t>
      </w:r>
      <w:r>
        <w:rPr>
          <w:rFonts w:hint="eastAsia" w:eastAsia="仿宋_GB2312"/>
          <w:color w:val="000000" w:themeColor="text1"/>
          <w:kern w:val="2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  <w:t>@qq.com，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采购人收到相关材料后发送询价采购文件。本次询价采购文件售价0元/份。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7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.报价文件的递交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（1）递交截止时间：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2026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1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时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0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0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分。</w:t>
      </w:r>
    </w:p>
    <w:p>
      <w:pPr>
        <w:spacing w:line="48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（2）递交方式：本次报价文件仅接受纸质文件。纸质文件送达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或邮寄</w:t>
      </w:r>
      <w:r>
        <w:rPr>
          <w:rFonts w:hint="eastAsia" w:ascii="仿宋" w:hAnsi="仿宋" w:eastAsia="仿宋" w:cs="宋体"/>
          <w:sz w:val="28"/>
          <w:szCs w:val="28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昆明市安宁市塘房村昆明盐矿内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，逾期送达（邮寄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以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收件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时间为准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）的或者未送达指定地点的报价文件，采购人不予受理。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（3）报价文件份数：正本一份。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（4）装订密封：报价文件装订成册正本统一包装密封后，袋封口处加盖单位公章或密封章。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（5）报价文件的组成：具体内容以采购人发送至报名者邮箱中的询价采购文件内容为准。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8.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 xml:space="preserve"> 评审办法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《昆明和而泰环保工贸有限责任公 司采购管理实施细则（试行）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》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进行询价比选，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满足询价人资格要求、服务要求、质量要求及询价比选文件中各项要求的前提下，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最</w:t>
      </w:r>
      <w:r>
        <w:rPr>
          <w:rFonts w:hint="default" w:eastAsia="仿宋_GB2312"/>
          <w:color w:val="auto"/>
          <w:kern w:val="2"/>
          <w:sz w:val="32"/>
          <w:szCs w:val="32"/>
          <w:lang w:eastAsia="zh-CN" w:bidi="ar-SA"/>
          <w:woUserID w:val="1"/>
        </w:rPr>
        <w:t>低价</w:t>
      </w:r>
      <w:bookmarkStart w:id="2" w:name="_GoBack"/>
      <w:bookmarkEnd w:id="2"/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中标。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9.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监督部门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按照</w:t>
      </w:r>
      <w:r>
        <w:rPr>
          <w:rFonts w:hint="eastAsia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《昆明和而泰环保工贸有限责任公 司采购管理实施细则（试行）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eastAsia="zh-CN" w:bidi="ar-SA"/>
        </w:rPr>
        <w:t>》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进行监督。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10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.发布</w:t>
      </w: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公告的媒介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jc w:val="both"/>
        <w:rPr>
          <w:rFonts w:eastAsia="仿宋_GB2312"/>
          <w:color w:val="auto"/>
          <w:kern w:val="2"/>
          <w:sz w:val="32"/>
          <w:szCs w:val="32"/>
          <w:lang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本次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询价比选公告在昆明滇池水务股份有限公司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（www.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kmdcwt.com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）网站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发布，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对其他网站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或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媒体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转载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的公告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及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公告内容不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承担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任何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责任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ascii="黑体" w:hAnsi="黑体" w:eastAsia="黑体" w:cs="宋体"/>
          <w:bCs/>
          <w:sz w:val="32"/>
          <w:szCs w:val="32"/>
          <w:lang w:eastAsia="zh-CN" w:bidi="ar-SA"/>
        </w:rPr>
      </w:pPr>
      <w:r>
        <w:rPr>
          <w:rFonts w:ascii="黑体" w:hAnsi="黑体" w:eastAsia="黑体" w:cs="宋体"/>
          <w:bCs/>
          <w:sz w:val="32"/>
          <w:szCs w:val="32"/>
          <w:lang w:eastAsia="zh-CN" w:bidi="ar-SA"/>
        </w:rPr>
        <w:t>11.</w:t>
      </w:r>
      <w:r>
        <w:rPr>
          <w:rFonts w:hint="eastAsia" w:ascii="黑体" w:hAnsi="黑体" w:eastAsia="黑体" w:cs="宋体"/>
          <w:bCs/>
          <w:sz w:val="32"/>
          <w:szCs w:val="32"/>
          <w:lang w:eastAsia="zh-CN" w:bidi="ar-SA"/>
        </w:rPr>
        <w:t>联系方式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采购人：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昆明和而泰环保工贸有限责任公司</w:t>
      </w:r>
    </w:p>
    <w:p>
      <w:pPr>
        <w:spacing w:line="480" w:lineRule="auto"/>
        <w:ind w:firstLine="64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地 址：</w:t>
      </w:r>
      <w:r>
        <w:rPr>
          <w:rFonts w:hint="eastAsia" w:ascii="仿宋" w:hAnsi="仿宋" w:eastAsia="仿宋" w:cs="宋体"/>
          <w:sz w:val="28"/>
          <w:szCs w:val="28"/>
        </w:rPr>
        <w:t xml:space="preserve"> 昆明市安宁市塘房村昆明盐矿内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联系人：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熊万富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电 话：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13888944394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eastAsia="仿宋_GB2312"/>
        </w:rPr>
      </w:pP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 期：202</w:t>
      </w:r>
      <w:r>
        <w:rPr>
          <w:rFonts w:eastAsia="仿宋_GB2312"/>
          <w:color w:val="auto"/>
          <w:kern w:val="2"/>
          <w:sz w:val="32"/>
          <w:szCs w:val="32"/>
          <w:lang w:eastAsia="zh-CN" w:bidi="ar-SA"/>
        </w:rPr>
        <w:t>6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年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7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月</w:t>
      </w:r>
      <w:r>
        <w:rPr>
          <w:rFonts w:hint="eastAsia" w:eastAsia="仿宋_GB2312"/>
          <w:color w:val="auto"/>
          <w:kern w:val="2"/>
          <w:sz w:val="32"/>
          <w:szCs w:val="32"/>
          <w:lang w:val="en-US" w:eastAsia="zh-CN" w:bidi="ar-SA"/>
        </w:rPr>
        <w:t>3</w:t>
      </w:r>
      <w:r>
        <w:rPr>
          <w:rFonts w:hint="eastAsia" w:eastAsia="仿宋_GB2312"/>
          <w:color w:val="auto"/>
          <w:kern w:val="2"/>
          <w:sz w:val="32"/>
          <w:szCs w:val="32"/>
          <w:lang w:eastAsia="zh-CN" w:bidi="ar-SA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SimSun,Bold">
    <w:altName w:val="汉仪中黑KW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altName w:val="汉仪仿宋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君黑KW 55J">
    <w:panose1 w:val="00020600040101010101"/>
    <w:charset w:val="86"/>
    <w:family w:val="auto"/>
    <w:pitch w:val="default"/>
    <w:sig w:usb0="A00002BF" w:usb1="0A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lang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EE4"/>
    <w:rsid w:val="00001E30"/>
    <w:rsid w:val="00003988"/>
    <w:rsid w:val="0000656A"/>
    <w:rsid w:val="00010AAD"/>
    <w:rsid w:val="000143F1"/>
    <w:rsid w:val="00026DCB"/>
    <w:rsid w:val="00051CB0"/>
    <w:rsid w:val="0005266A"/>
    <w:rsid w:val="00054F80"/>
    <w:rsid w:val="0006020E"/>
    <w:rsid w:val="00061307"/>
    <w:rsid w:val="0006680F"/>
    <w:rsid w:val="0007279C"/>
    <w:rsid w:val="00085DDE"/>
    <w:rsid w:val="000878BD"/>
    <w:rsid w:val="000A0D8E"/>
    <w:rsid w:val="000A33B7"/>
    <w:rsid w:val="000B2596"/>
    <w:rsid w:val="000B3A58"/>
    <w:rsid w:val="000B3D10"/>
    <w:rsid w:val="000B435E"/>
    <w:rsid w:val="000C3D6E"/>
    <w:rsid w:val="000D0165"/>
    <w:rsid w:val="000F3985"/>
    <w:rsid w:val="000F3A1D"/>
    <w:rsid w:val="00106DE1"/>
    <w:rsid w:val="00124CCE"/>
    <w:rsid w:val="00125A71"/>
    <w:rsid w:val="001363F0"/>
    <w:rsid w:val="001373F4"/>
    <w:rsid w:val="0014156A"/>
    <w:rsid w:val="001532B1"/>
    <w:rsid w:val="00173279"/>
    <w:rsid w:val="00173CE6"/>
    <w:rsid w:val="001B3106"/>
    <w:rsid w:val="001B3F75"/>
    <w:rsid w:val="001B4F26"/>
    <w:rsid w:val="001C558C"/>
    <w:rsid w:val="001C62AA"/>
    <w:rsid w:val="001D05FD"/>
    <w:rsid w:val="0020037B"/>
    <w:rsid w:val="002128ED"/>
    <w:rsid w:val="00222AA6"/>
    <w:rsid w:val="00225FB7"/>
    <w:rsid w:val="00242F35"/>
    <w:rsid w:val="00243B06"/>
    <w:rsid w:val="002516A9"/>
    <w:rsid w:val="002569C1"/>
    <w:rsid w:val="00263CC9"/>
    <w:rsid w:val="00265CE0"/>
    <w:rsid w:val="002741F9"/>
    <w:rsid w:val="00274B50"/>
    <w:rsid w:val="002853C9"/>
    <w:rsid w:val="00295CF7"/>
    <w:rsid w:val="00297DCA"/>
    <w:rsid w:val="002D0AB9"/>
    <w:rsid w:val="002D534E"/>
    <w:rsid w:val="002E496A"/>
    <w:rsid w:val="00302363"/>
    <w:rsid w:val="003147DD"/>
    <w:rsid w:val="0032484A"/>
    <w:rsid w:val="00342F7A"/>
    <w:rsid w:val="0034498A"/>
    <w:rsid w:val="00352964"/>
    <w:rsid w:val="00355CE1"/>
    <w:rsid w:val="0037238A"/>
    <w:rsid w:val="003913B1"/>
    <w:rsid w:val="003A093B"/>
    <w:rsid w:val="003B481D"/>
    <w:rsid w:val="003C02D9"/>
    <w:rsid w:val="003D236A"/>
    <w:rsid w:val="003D5151"/>
    <w:rsid w:val="003D5980"/>
    <w:rsid w:val="003E623F"/>
    <w:rsid w:val="004214D9"/>
    <w:rsid w:val="004218B5"/>
    <w:rsid w:val="00433AD0"/>
    <w:rsid w:val="004340F6"/>
    <w:rsid w:val="00442F8F"/>
    <w:rsid w:val="00444AD1"/>
    <w:rsid w:val="0045057C"/>
    <w:rsid w:val="00451BF8"/>
    <w:rsid w:val="00452ECC"/>
    <w:rsid w:val="004676FE"/>
    <w:rsid w:val="00477FAE"/>
    <w:rsid w:val="004813DC"/>
    <w:rsid w:val="004A1D98"/>
    <w:rsid w:val="004B206B"/>
    <w:rsid w:val="004B4089"/>
    <w:rsid w:val="004B4C1C"/>
    <w:rsid w:val="004C6D1D"/>
    <w:rsid w:val="004D0CBC"/>
    <w:rsid w:val="004E08CE"/>
    <w:rsid w:val="004F3916"/>
    <w:rsid w:val="00505288"/>
    <w:rsid w:val="00506E1F"/>
    <w:rsid w:val="005360AB"/>
    <w:rsid w:val="00540082"/>
    <w:rsid w:val="005505CB"/>
    <w:rsid w:val="00575404"/>
    <w:rsid w:val="0059338E"/>
    <w:rsid w:val="005B1FFA"/>
    <w:rsid w:val="005B3B00"/>
    <w:rsid w:val="005D4CFA"/>
    <w:rsid w:val="00606165"/>
    <w:rsid w:val="006066EA"/>
    <w:rsid w:val="006121C6"/>
    <w:rsid w:val="00612A0F"/>
    <w:rsid w:val="00616DA5"/>
    <w:rsid w:val="00620806"/>
    <w:rsid w:val="00620916"/>
    <w:rsid w:val="00620E2F"/>
    <w:rsid w:val="0062528E"/>
    <w:rsid w:val="00630904"/>
    <w:rsid w:val="00647F9F"/>
    <w:rsid w:val="006567C9"/>
    <w:rsid w:val="006572C7"/>
    <w:rsid w:val="00666B04"/>
    <w:rsid w:val="00667556"/>
    <w:rsid w:val="00671707"/>
    <w:rsid w:val="00680288"/>
    <w:rsid w:val="006A0D31"/>
    <w:rsid w:val="006B0B13"/>
    <w:rsid w:val="006E68DB"/>
    <w:rsid w:val="006E7D5A"/>
    <w:rsid w:val="006F2288"/>
    <w:rsid w:val="006F6699"/>
    <w:rsid w:val="00701627"/>
    <w:rsid w:val="00713414"/>
    <w:rsid w:val="00727201"/>
    <w:rsid w:val="007441ED"/>
    <w:rsid w:val="007462D7"/>
    <w:rsid w:val="00747C00"/>
    <w:rsid w:val="00760655"/>
    <w:rsid w:val="00762C9C"/>
    <w:rsid w:val="00775B03"/>
    <w:rsid w:val="00791EC9"/>
    <w:rsid w:val="007A22DB"/>
    <w:rsid w:val="007A553F"/>
    <w:rsid w:val="007B0098"/>
    <w:rsid w:val="007B3805"/>
    <w:rsid w:val="007B4BF1"/>
    <w:rsid w:val="007B5E02"/>
    <w:rsid w:val="008120A9"/>
    <w:rsid w:val="00837C3B"/>
    <w:rsid w:val="00845EE4"/>
    <w:rsid w:val="00851FFA"/>
    <w:rsid w:val="00856C91"/>
    <w:rsid w:val="00863160"/>
    <w:rsid w:val="008745BD"/>
    <w:rsid w:val="00881242"/>
    <w:rsid w:val="008864C9"/>
    <w:rsid w:val="008951C8"/>
    <w:rsid w:val="008A4052"/>
    <w:rsid w:val="008B60E2"/>
    <w:rsid w:val="008D04A1"/>
    <w:rsid w:val="008D5390"/>
    <w:rsid w:val="008D5840"/>
    <w:rsid w:val="008E0D32"/>
    <w:rsid w:val="008E237E"/>
    <w:rsid w:val="0091152A"/>
    <w:rsid w:val="00912CD4"/>
    <w:rsid w:val="00913225"/>
    <w:rsid w:val="00917C68"/>
    <w:rsid w:val="00917FB2"/>
    <w:rsid w:val="00923A5F"/>
    <w:rsid w:val="00933F76"/>
    <w:rsid w:val="00934CA1"/>
    <w:rsid w:val="009406F4"/>
    <w:rsid w:val="009702A8"/>
    <w:rsid w:val="00970DF1"/>
    <w:rsid w:val="00984199"/>
    <w:rsid w:val="00985C65"/>
    <w:rsid w:val="009A2390"/>
    <w:rsid w:val="009D517B"/>
    <w:rsid w:val="00A00103"/>
    <w:rsid w:val="00A03687"/>
    <w:rsid w:val="00A10750"/>
    <w:rsid w:val="00A61E65"/>
    <w:rsid w:val="00A74FDC"/>
    <w:rsid w:val="00A807DB"/>
    <w:rsid w:val="00A831B0"/>
    <w:rsid w:val="00A8332D"/>
    <w:rsid w:val="00A9782A"/>
    <w:rsid w:val="00AA2F8D"/>
    <w:rsid w:val="00AB23EA"/>
    <w:rsid w:val="00AC06A5"/>
    <w:rsid w:val="00AC5400"/>
    <w:rsid w:val="00AE2A07"/>
    <w:rsid w:val="00AF2EC7"/>
    <w:rsid w:val="00AF3DB6"/>
    <w:rsid w:val="00B03DA7"/>
    <w:rsid w:val="00B0729C"/>
    <w:rsid w:val="00B215A5"/>
    <w:rsid w:val="00B34085"/>
    <w:rsid w:val="00B40A99"/>
    <w:rsid w:val="00B4372D"/>
    <w:rsid w:val="00B50E8A"/>
    <w:rsid w:val="00B50F9F"/>
    <w:rsid w:val="00B5322E"/>
    <w:rsid w:val="00B56669"/>
    <w:rsid w:val="00B56DFD"/>
    <w:rsid w:val="00B57F62"/>
    <w:rsid w:val="00B84DF9"/>
    <w:rsid w:val="00B971D8"/>
    <w:rsid w:val="00BA00FB"/>
    <w:rsid w:val="00BA7AF7"/>
    <w:rsid w:val="00BB3A6F"/>
    <w:rsid w:val="00BC1ECD"/>
    <w:rsid w:val="00BD099F"/>
    <w:rsid w:val="00BD4C02"/>
    <w:rsid w:val="00BD52B2"/>
    <w:rsid w:val="00BF53EE"/>
    <w:rsid w:val="00C00275"/>
    <w:rsid w:val="00C14C1F"/>
    <w:rsid w:val="00C32C2C"/>
    <w:rsid w:val="00C33FD6"/>
    <w:rsid w:val="00C70CBC"/>
    <w:rsid w:val="00C767BB"/>
    <w:rsid w:val="00C81E8D"/>
    <w:rsid w:val="00C91E0D"/>
    <w:rsid w:val="00C93D51"/>
    <w:rsid w:val="00CA48B4"/>
    <w:rsid w:val="00CB0104"/>
    <w:rsid w:val="00CC1440"/>
    <w:rsid w:val="00CE6885"/>
    <w:rsid w:val="00CF6964"/>
    <w:rsid w:val="00D07FDA"/>
    <w:rsid w:val="00D4548B"/>
    <w:rsid w:val="00D466C8"/>
    <w:rsid w:val="00D5749D"/>
    <w:rsid w:val="00D62294"/>
    <w:rsid w:val="00D736DA"/>
    <w:rsid w:val="00D770A0"/>
    <w:rsid w:val="00D909DC"/>
    <w:rsid w:val="00D96F00"/>
    <w:rsid w:val="00DA414C"/>
    <w:rsid w:val="00DB0E53"/>
    <w:rsid w:val="00DC4183"/>
    <w:rsid w:val="00DC5CC0"/>
    <w:rsid w:val="00DC6D6C"/>
    <w:rsid w:val="00DF4509"/>
    <w:rsid w:val="00E0664D"/>
    <w:rsid w:val="00E140E3"/>
    <w:rsid w:val="00E2572D"/>
    <w:rsid w:val="00E36EB8"/>
    <w:rsid w:val="00E518EB"/>
    <w:rsid w:val="00E56755"/>
    <w:rsid w:val="00E62362"/>
    <w:rsid w:val="00E7144A"/>
    <w:rsid w:val="00E72B93"/>
    <w:rsid w:val="00E82B74"/>
    <w:rsid w:val="00E972C8"/>
    <w:rsid w:val="00EA2A19"/>
    <w:rsid w:val="00EA45D7"/>
    <w:rsid w:val="00EC55D7"/>
    <w:rsid w:val="00EC578C"/>
    <w:rsid w:val="00EF02E8"/>
    <w:rsid w:val="00EF5D0B"/>
    <w:rsid w:val="00F005D6"/>
    <w:rsid w:val="00F068BC"/>
    <w:rsid w:val="00F06BA5"/>
    <w:rsid w:val="00F07BC5"/>
    <w:rsid w:val="00F11E8A"/>
    <w:rsid w:val="00F54047"/>
    <w:rsid w:val="00F61639"/>
    <w:rsid w:val="00F74EC8"/>
    <w:rsid w:val="00F77176"/>
    <w:rsid w:val="00F874D9"/>
    <w:rsid w:val="00FA7AB7"/>
    <w:rsid w:val="00FB12DE"/>
    <w:rsid w:val="00FB1571"/>
    <w:rsid w:val="00FD7FB0"/>
    <w:rsid w:val="03752E23"/>
    <w:rsid w:val="0664493D"/>
    <w:rsid w:val="07FE66CB"/>
    <w:rsid w:val="0C994C14"/>
    <w:rsid w:val="0D5F3AD4"/>
    <w:rsid w:val="0F8D28BA"/>
    <w:rsid w:val="106D0892"/>
    <w:rsid w:val="1071000F"/>
    <w:rsid w:val="148A303E"/>
    <w:rsid w:val="16C136E5"/>
    <w:rsid w:val="186E51A7"/>
    <w:rsid w:val="18E67AFA"/>
    <w:rsid w:val="1B3F2E2B"/>
    <w:rsid w:val="1F4A6378"/>
    <w:rsid w:val="1FA6791C"/>
    <w:rsid w:val="20446525"/>
    <w:rsid w:val="213D1BBA"/>
    <w:rsid w:val="2702368A"/>
    <w:rsid w:val="2AB3385C"/>
    <w:rsid w:val="2D102879"/>
    <w:rsid w:val="30E65DCB"/>
    <w:rsid w:val="396046AE"/>
    <w:rsid w:val="39754E22"/>
    <w:rsid w:val="39BB3AC3"/>
    <w:rsid w:val="3F03223E"/>
    <w:rsid w:val="401439B0"/>
    <w:rsid w:val="40833636"/>
    <w:rsid w:val="425C758C"/>
    <w:rsid w:val="485338EE"/>
    <w:rsid w:val="4BF65A3C"/>
    <w:rsid w:val="4D5C4C1E"/>
    <w:rsid w:val="4FE92D8A"/>
    <w:rsid w:val="542D76E9"/>
    <w:rsid w:val="55A57512"/>
    <w:rsid w:val="573E7E5F"/>
    <w:rsid w:val="5984267A"/>
    <w:rsid w:val="5BFE5E0F"/>
    <w:rsid w:val="5F926F9A"/>
    <w:rsid w:val="6B5E405A"/>
    <w:rsid w:val="6D3E606B"/>
    <w:rsid w:val="6DF36EBD"/>
    <w:rsid w:val="717C7DCC"/>
    <w:rsid w:val="738A025C"/>
    <w:rsid w:val="76B64EC4"/>
    <w:rsid w:val="7831514A"/>
    <w:rsid w:val="7B551150"/>
    <w:rsid w:val="7BB9ECFE"/>
    <w:rsid w:val="7D2148C8"/>
    <w:rsid w:val="7DF6029C"/>
    <w:rsid w:val="7F98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after="120" w:afterLines="0"/>
      <w:jc w:val="left"/>
    </w:pPr>
    <w:rPr>
      <w:rFonts w:ascii="宋体" w:hAnsi="宋体"/>
      <w:kern w:val="0"/>
      <w:sz w:val="20"/>
    </w:rPr>
  </w:style>
  <w:style w:type="paragraph" w:styleId="3">
    <w:name w:val="annotation text"/>
    <w:basedOn w:val="1"/>
    <w:semiHidden/>
    <w:unhideWhenUsed/>
    <w:qFormat/>
    <w:uiPriority w:val="99"/>
  </w:style>
  <w:style w:type="paragraph" w:styleId="4">
    <w:name w:val="Body Text Indent"/>
    <w:basedOn w:val="1"/>
    <w:link w:val="12"/>
    <w:semiHidden/>
    <w:unhideWhenUsed/>
    <w:qFormat/>
    <w:uiPriority w:val="99"/>
    <w:pPr>
      <w:spacing w:after="120"/>
      <w:ind w:left="420" w:leftChars="200"/>
    </w:p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First Indent 2"/>
    <w:basedOn w:val="4"/>
    <w:link w:val="13"/>
    <w:unhideWhenUsed/>
    <w:qFormat/>
    <w:uiPriority w:val="99"/>
    <w:pPr>
      <w:ind w:firstLine="420" w:firstLineChars="200"/>
    </w:p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正文文本缩进 Char"/>
    <w:basedOn w:val="10"/>
    <w:link w:val="4"/>
    <w:semiHidden/>
    <w:qFormat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13">
    <w:name w:val="正文首行缩进 2 Char"/>
    <w:basedOn w:val="12"/>
    <w:link w:val="8"/>
    <w:qFormat/>
    <w:uiPriority w:val="99"/>
    <w:rPr>
      <w:rFonts w:ascii="Times New Roman" w:hAnsi="Times New Roman" w:eastAsia="Times New Roman" w:cs="Times New Roman"/>
      <w:color w:val="000000"/>
      <w:kern w:val="0"/>
      <w:sz w:val="24"/>
      <w:szCs w:val="24"/>
      <w:lang w:eastAsia="en-US" w:bidi="en-US"/>
    </w:rPr>
  </w:style>
  <w:style w:type="character" w:customStyle="1" w:styleId="14">
    <w:name w:val="页眉 Char"/>
    <w:basedOn w:val="10"/>
    <w:link w:val="7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5">
    <w:name w:val="页脚 Char"/>
    <w:basedOn w:val="10"/>
    <w:link w:val="6"/>
    <w:qFormat/>
    <w:uiPriority w:val="99"/>
    <w:rPr>
      <w:rFonts w:ascii="Times New Roman" w:hAnsi="Times New Roman" w:eastAsia="Times New Roman" w:cs="Times New Roman"/>
      <w:color w:val="000000"/>
      <w:kern w:val="0"/>
      <w:sz w:val="18"/>
      <w:szCs w:val="18"/>
      <w:lang w:eastAsia="en-US" w:bidi="en-US"/>
    </w:rPr>
  </w:style>
  <w:style w:type="character" w:customStyle="1" w:styleId="16">
    <w:name w:val="批注框文本 Char"/>
    <w:basedOn w:val="10"/>
    <w:link w:val="5"/>
    <w:semiHidden/>
    <w:qFormat/>
    <w:uiPriority w:val="99"/>
    <w:rPr>
      <w:rFonts w:ascii="Times New Roman" w:hAnsi="Times New Roman" w:eastAsia="Times New Roman" w:cs="Times New Roman"/>
      <w:color w:val="000000"/>
      <w:sz w:val="18"/>
      <w:szCs w:val="1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E6BDDFA-C1C5-4B4F-9BA9-875D0BD83C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1473</Words>
  <Characters>1763</Characters>
  <Lines>14</Lines>
  <Paragraphs>4</Paragraphs>
  <TotalTime>0</TotalTime>
  <ScaleCrop>false</ScaleCrop>
  <LinksUpToDate>false</LinksUpToDate>
  <CharactersWithSpaces>1788</CharactersWithSpaces>
  <Application>WPS Office WWO_dingtalk_20240221035043-c523bba0e7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2023-11-07T22:20:00Z</dcterms:created>
  <dc:creator>Zcgl-Du</dc:creator>
  <cp:lastModifiedBy>梁幸福</cp:lastModifiedBy>
  <cp:lastPrinted>2026-04-08T09:27:00Z</cp:lastPrinted>
  <dcterms:modified xsi:type="dcterms:W3CDTF">2026-07-02T15:27:57Z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AD7D5291B7E84D788B48AC0E9C52B679_13</vt:lpwstr>
  </property>
  <property fmtid="{D5CDD505-2E9C-101B-9397-08002B2CF9AE}" pid="4" name="KSOTemplateDocerSaveRecord">
    <vt:lpwstr>eyJoZGlkIjoiNWQ4NTQzOGZjNmY1MTQ2MzdlZjkzOGI1ODNmZDAyMzIiLCJ1c2VySWQiOiI1NTUxNTQyMzEifQ==</vt:lpwstr>
  </property>
</Properties>
</file>